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D" w:rsidRPr="00F17E84" w:rsidRDefault="006F442D" w:rsidP="006F442D">
      <w:pPr>
        <w:pStyle w:val="3"/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E84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6F442D" w:rsidRPr="006F442D" w:rsidRDefault="006F442D" w:rsidP="006F442D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E84">
        <w:rPr>
          <w:rFonts w:ascii="Times New Roman" w:hAnsi="Times New Roman"/>
          <w:b/>
          <w:color w:val="000000"/>
          <w:sz w:val="28"/>
          <w:szCs w:val="28"/>
        </w:rPr>
        <w:t>к прогнозу социально-экономич</w:t>
      </w:r>
      <w:r>
        <w:rPr>
          <w:rFonts w:ascii="Times New Roman" w:hAnsi="Times New Roman"/>
          <w:b/>
          <w:color w:val="000000"/>
          <w:sz w:val="28"/>
          <w:szCs w:val="28"/>
        </w:rPr>
        <w:t>еского развития Ивановского района</w:t>
      </w:r>
    </w:p>
    <w:p w:rsidR="006F442D" w:rsidRPr="00F17E84" w:rsidRDefault="006F442D" w:rsidP="006F442D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E84">
        <w:rPr>
          <w:rFonts w:ascii="Times New Roman" w:hAnsi="Times New Roman"/>
          <w:b/>
          <w:color w:val="000000"/>
          <w:sz w:val="28"/>
          <w:szCs w:val="28"/>
        </w:rPr>
        <w:t>на 2018 год и плановый период 2019 и 2020 годов</w:t>
      </w:r>
    </w:p>
    <w:p w:rsidR="006F442D" w:rsidRPr="00F17E84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442D" w:rsidRPr="00F17E84" w:rsidRDefault="006F442D" w:rsidP="00541008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F17E84">
        <w:rPr>
          <w:bCs/>
          <w:color w:val="000000"/>
          <w:sz w:val="28"/>
          <w:szCs w:val="28"/>
        </w:rPr>
        <w:t>Прогноз социально</w:t>
      </w:r>
      <w:r w:rsidR="00541008">
        <w:rPr>
          <w:bCs/>
          <w:color w:val="000000"/>
          <w:sz w:val="28"/>
          <w:szCs w:val="28"/>
        </w:rPr>
        <w:t>-экономического развития района</w:t>
      </w:r>
      <w:r w:rsidRPr="00F17E84">
        <w:rPr>
          <w:bCs/>
          <w:color w:val="000000"/>
          <w:sz w:val="28"/>
          <w:szCs w:val="28"/>
        </w:rPr>
        <w:t xml:space="preserve"> на </w:t>
      </w:r>
      <w:r w:rsidRPr="00F17E84">
        <w:rPr>
          <w:color w:val="000000"/>
          <w:sz w:val="28"/>
          <w:szCs w:val="28"/>
        </w:rPr>
        <w:t>2018 год и плановый период 2019 и 2020 годов разработан с учетом сценарных условий развития экономики Российской Федерации, исходя из приоритетов и задач, намеченных в Указах Президента Российской Федерации от 07.05.2012 № 596, от 07.05.2012 № 597, от 07.05.2012 № 598, от 07.05.2012 № 599, от 07.05.2012       № 600, от 07.05.2012 № 601, от 07.05.2012 № 606, итогов социально</w:t>
      </w:r>
      <w:r w:rsidR="00541008">
        <w:rPr>
          <w:color w:val="000000"/>
          <w:sz w:val="28"/>
          <w:szCs w:val="28"/>
        </w:rPr>
        <w:t>-экономического развития района и области</w:t>
      </w:r>
      <w:r w:rsidRPr="00F17E84">
        <w:rPr>
          <w:color w:val="000000"/>
          <w:sz w:val="28"/>
          <w:szCs w:val="28"/>
        </w:rPr>
        <w:t xml:space="preserve">, планов отдельных предприятий, органов </w:t>
      </w:r>
      <w:r>
        <w:rPr>
          <w:color w:val="000000"/>
          <w:sz w:val="28"/>
          <w:szCs w:val="28"/>
        </w:rPr>
        <w:t xml:space="preserve">местного самоуправления района. </w:t>
      </w:r>
    </w:p>
    <w:p w:rsidR="006F442D" w:rsidRPr="00F17E84" w:rsidRDefault="006F442D" w:rsidP="006F442D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F17E84">
        <w:rPr>
          <w:color w:val="000000"/>
          <w:sz w:val="28"/>
          <w:szCs w:val="28"/>
        </w:rPr>
        <w:t xml:space="preserve">Разработка прогноза осуществлялась </w:t>
      </w:r>
      <w:r w:rsidR="00EC6DCA">
        <w:rPr>
          <w:rStyle w:val="blk"/>
          <w:color w:val="000000"/>
          <w:sz w:val="28"/>
          <w:szCs w:val="28"/>
        </w:rPr>
        <w:t>в двух</w:t>
      </w:r>
      <w:r w:rsidRPr="00F17E84">
        <w:rPr>
          <w:rStyle w:val="blk"/>
          <w:color w:val="000000"/>
          <w:sz w:val="28"/>
          <w:szCs w:val="28"/>
        </w:rPr>
        <w:t xml:space="preserve"> основных вариантах - базовом и целевом. </w:t>
      </w:r>
      <w:r w:rsidRPr="00F17E84">
        <w:rPr>
          <w:color w:val="000000"/>
          <w:sz w:val="28"/>
          <w:szCs w:val="28"/>
        </w:rPr>
        <w:t xml:space="preserve">Базовый вариант прогноза используется для разработки параметров </w:t>
      </w:r>
      <w:r w:rsidR="00EC6DCA">
        <w:rPr>
          <w:color w:val="000000"/>
          <w:sz w:val="28"/>
          <w:szCs w:val="28"/>
        </w:rPr>
        <w:t>районного</w:t>
      </w:r>
      <w:r w:rsidRPr="00F17E84">
        <w:rPr>
          <w:color w:val="000000"/>
          <w:sz w:val="28"/>
          <w:szCs w:val="28"/>
        </w:rPr>
        <w:t xml:space="preserve"> бюджета на 2018 год и плановый период 2019, 2020 годов. </w:t>
      </w:r>
    </w:p>
    <w:p w:rsidR="006F442D" w:rsidRPr="004C0778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F17E84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E84">
        <w:rPr>
          <w:rFonts w:ascii="Times New Roman" w:hAnsi="Times New Roman"/>
          <w:b/>
          <w:color w:val="000000"/>
          <w:sz w:val="28"/>
          <w:szCs w:val="28"/>
        </w:rPr>
        <w:t xml:space="preserve">Общая оценка социально-экономической </w:t>
      </w:r>
    </w:p>
    <w:p w:rsidR="006F442D" w:rsidRPr="00F17E84" w:rsidRDefault="00EC6DCA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ситуации в районе</w:t>
      </w:r>
      <w:r w:rsidR="006F442D" w:rsidRPr="00F17E84">
        <w:rPr>
          <w:rFonts w:ascii="Times New Roman" w:hAnsi="Times New Roman"/>
          <w:b/>
          <w:color w:val="000000"/>
          <w:sz w:val="28"/>
          <w:szCs w:val="28"/>
        </w:rPr>
        <w:t xml:space="preserve"> за 2016 год</w:t>
      </w:r>
    </w:p>
    <w:p w:rsidR="006F442D" w:rsidRPr="00F17E84" w:rsidRDefault="006F442D" w:rsidP="006F442D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Численность постоянного населения </w:t>
      </w:r>
      <w:r w:rsidR="00EC6DCA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17E84">
        <w:rPr>
          <w:rFonts w:ascii="Times New Roman" w:hAnsi="Times New Roman"/>
          <w:color w:val="000000"/>
          <w:sz w:val="28"/>
          <w:szCs w:val="28"/>
        </w:rPr>
        <w:t>на 01.01.2017 со</w:t>
      </w:r>
      <w:r w:rsidR="00EC6DCA">
        <w:rPr>
          <w:rFonts w:ascii="Times New Roman" w:hAnsi="Times New Roman"/>
          <w:color w:val="000000"/>
          <w:sz w:val="28"/>
          <w:szCs w:val="28"/>
        </w:rPr>
        <w:t xml:space="preserve">ставила 24,01 </w:t>
      </w:r>
      <w:r w:rsidRPr="00F17E84">
        <w:rPr>
          <w:rFonts w:ascii="Times New Roman" w:hAnsi="Times New Roman"/>
          <w:color w:val="000000"/>
          <w:sz w:val="28"/>
          <w:szCs w:val="28"/>
        </w:rPr>
        <w:t>тыс. человек. За 2016 год численность населе</w:t>
      </w:r>
      <w:r w:rsidR="00EC6DCA">
        <w:rPr>
          <w:rFonts w:ascii="Times New Roman" w:hAnsi="Times New Roman"/>
          <w:color w:val="000000"/>
          <w:sz w:val="28"/>
          <w:szCs w:val="28"/>
        </w:rPr>
        <w:t>ния сократилась  на 254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EC6DCA">
        <w:rPr>
          <w:rFonts w:ascii="Times New Roman" w:hAnsi="Times New Roman"/>
          <w:color w:val="000000"/>
          <w:sz w:val="28"/>
          <w:szCs w:val="28"/>
        </w:rPr>
        <w:t>а, или на 1,05</w:t>
      </w:r>
      <w:r w:rsidRPr="00F17E84">
        <w:rPr>
          <w:rFonts w:ascii="Times New Roman" w:hAnsi="Times New Roman"/>
          <w:color w:val="000000"/>
          <w:sz w:val="28"/>
          <w:szCs w:val="28"/>
        </w:rPr>
        <w:t>%.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В 2016 </w:t>
      </w:r>
      <w:r w:rsidR="00DA5BBD">
        <w:rPr>
          <w:rFonts w:ascii="Times New Roman" w:hAnsi="Times New Roman"/>
          <w:color w:val="000000"/>
          <w:sz w:val="28"/>
          <w:szCs w:val="28"/>
        </w:rPr>
        <w:t xml:space="preserve"> году наблюдалось увеличение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объемов промышленного производства, индекс производства составил </w:t>
      </w:r>
      <w:r w:rsidR="00DA5BBD">
        <w:rPr>
          <w:rFonts w:ascii="Times New Roman" w:hAnsi="Times New Roman"/>
          <w:color w:val="000000"/>
          <w:sz w:val="28"/>
          <w:szCs w:val="28"/>
        </w:rPr>
        <w:t>133,78</w:t>
      </w:r>
      <w:r w:rsidRPr="00F17E84">
        <w:rPr>
          <w:rFonts w:ascii="Times New Roman" w:hAnsi="Times New Roman"/>
          <w:color w:val="000000"/>
          <w:sz w:val="28"/>
          <w:szCs w:val="28"/>
        </w:rPr>
        <w:t>%.</w:t>
      </w:r>
      <w:r w:rsidR="00DA5B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Производство продукции сельского хозяйства </w:t>
      </w:r>
      <w:r w:rsidR="00DA5BBD">
        <w:rPr>
          <w:rFonts w:ascii="Times New Roman" w:hAnsi="Times New Roman"/>
          <w:color w:val="000000"/>
          <w:sz w:val="28"/>
          <w:szCs w:val="28"/>
        </w:rPr>
        <w:t>возросло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по сравнению с январем–декабрем 2015 г</w:t>
      </w:r>
      <w:r w:rsidR="00DA5BBD">
        <w:rPr>
          <w:rFonts w:ascii="Times New Roman" w:hAnsi="Times New Roman"/>
          <w:color w:val="000000"/>
          <w:sz w:val="28"/>
          <w:szCs w:val="28"/>
        </w:rPr>
        <w:t>ода в сопоставимой оценке на 11,3</w:t>
      </w:r>
      <w:r w:rsidRPr="00F17E84">
        <w:rPr>
          <w:rFonts w:ascii="Times New Roman" w:hAnsi="Times New Roman"/>
          <w:color w:val="000000"/>
          <w:sz w:val="28"/>
          <w:szCs w:val="28"/>
        </w:rPr>
        <w:t>%, и соста</w:t>
      </w:r>
      <w:r w:rsidR="00DA5BBD">
        <w:rPr>
          <w:rFonts w:ascii="Times New Roman" w:hAnsi="Times New Roman"/>
          <w:color w:val="000000"/>
          <w:sz w:val="28"/>
          <w:szCs w:val="28"/>
        </w:rPr>
        <w:t>вило 3806,24 млн</w:t>
      </w:r>
      <w:r w:rsidRPr="00F17E84">
        <w:rPr>
          <w:rFonts w:ascii="Times New Roman" w:hAnsi="Times New Roman"/>
          <w:color w:val="000000"/>
          <w:sz w:val="28"/>
          <w:szCs w:val="28"/>
        </w:rPr>
        <w:t>. рублей.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>В 2016 году</w:t>
      </w:r>
      <w:r w:rsidR="00DA5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EB2">
        <w:rPr>
          <w:rFonts w:ascii="Times New Roman" w:hAnsi="Times New Roman"/>
          <w:color w:val="000000"/>
          <w:sz w:val="28"/>
          <w:szCs w:val="28"/>
        </w:rPr>
        <w:t>организациями  использовано 1719,431</w:t>
      </w:r>
      <w:r w:rsidR="00DA5BBD"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Pr="00F17E84">
        <w:rPr>
          <w:rFonts w:ascii="Times New Roman" w:hAnsi="Times New Roman"/>
          <w:color w:val="000000"/>
          <w:sz w:val="28"/>
          <w:szCs w:val="28"/>
        </w:rPr>
        <w:t>. рублей инвестиц</w:t>
      </w:r>
      <w:r w:rsidR="00DA5BBD">
        <w:rPr>
          <w:rFonts w:ascii="Times New Roman" w:hAnsi="Times New Roman"/>
          <w:color w:val="000000"/>
          <w:sz w:val="28"/>
          <w:szCs w:val="28"/>
        </w:rPr>
        <w:t xml:space="preserve">ий в </w:t>
      </w:r>
      <w:r w:rsidR="00220EB2">
        <w:rPr>
          <w:rFonts w:ascii="Times New Roman" w:hAnsi="Times New Roman"/>
          <w:color w:val="000000"/>
          <w:sz w:val="28"/>
          <w:szCs w:val="28"/>
        </w:rPr>
        <w:t>основной капитал, или 157,4</w:t>
      </w:r>
      <w:r w:rsidR="006C123C">
        <w:rPr>
          <w:rFonts w:ascii="Times New Roman" w:hAnsi="Times New Roman"/>
          <w:color w:val="000000"/>
          <w:sz w:val="28"/>
          <w:szCs w:val="28"/>
        </w:rPr>
        <w:t>%</w:t>
      </w:r>
      <w:r w:rsidR="00220EB2">
        <w:rPr>
          <w:rFonts w:ascii="Times New Roman" w:hAnsi="Times New Roman"/>
          <w:color w:val="000000"/>
          <w:sz w:val="28"/>
          <w:szCs w:val="28"/>
        </w:rPr>
        <w:t xml:space="preserve"> к уровню  2015 года</w:t>
      </w:r>
      <w:r w:rsidRPr="00F17E84">
        <w:rPr>
          <w:rFonts w:ascii="Times New Roman" w:hAnsi="Times New Roman"/>
          <w:color w:val="000000"/>
          <w:sz w:val="28"/>
          <w:szCs w:val="28"/>
        </w:rPr>
        <w:t>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Объем работ, выполненных по виду деятельности «строительство», составил </w:t>
      </w:r>
      <w:r w:rsidR="00960E3B">
        <w:rPr>
          <w:rFonts w:ascii="Times New Roman" w:hAnsi="Times New Roman"/>
          <w:bCs/>
          <w:color w:val="000000"/>
          <w:sz w:val="28"/>
          <w:szCs w:val="28"/>
        </w:rPr>
        <w:t>111,9 млн.рублей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0E3B">
        <w:rPr>
          <w:rFonts w:ascii="Times New Roman" w:hAnsi="Times New Roman"/>
          <w:color w:val="000000"/>
          <w:sz w:val="28"/>
          <w:szCs w:val="28"/>
        </w:rPr>
        <w:t>или 84,5</w:t>
      </w:r>
      <w:r w:rsidRPr="00F17E84">
        <w:rPr>
          <w:rFonts w:ascii="Times New Roman" w:hAnsi="Times New Roman"/>
          <w:color w:val="000000"/>
          <w:sz w:val="28"/>
          <w:szCs w:val="28"/>
        </w:rPr>
        <w:t>% к уровню 2015 года.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>За 2016</w:t>
      </w:r>
      <w:r w:rsidR="00960E3B">
        <w:rPr>
          <w:rFonts w:ascii="Times New Roman" w:hAnsi="Times New Roman"/>
          <w:color w:val="000000"/>
          <w:sz w:val="28"/>
          <w:szCs w:val="28"/>
        </w:rPr>
        <w:t xml:space="preserve"> год на территории района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введено в действие </w:t>
      </w:r>
      <w:r w:rsidR="00960E3B">
        <w:rPr>
          <w:rFonts w:ascii="Times New Roman" w:hAnsi="Times New Roman"/>
          <w:color w:val="000000"/>
          <w:sz w:val="28"/>
          <w:szCs w:val="28"/>
        </w:rPr>
        <w:t>3,48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тыс. кв. метров жилья</w:t>
      </w:r>
      <w:r w:rsidR="00960E3B">
        <w:rPr>
          <w:rFonts w:ascii="Times New Roman" w:hAnsi="Times New Roman"/>
          <w:color w:val="000000"/>
          <w:sz w:val="28"/>
          <w:szCs w:val="28"/>
        </w:rPr>
        <w:t>, или 98,3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% к уровню 2015 года. 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Грузооборот автомобильного транспорта увеличился на </w:t>
      </w:r>
      <w:r w:rsidR="009357B5">
        <w:rPr>
          <w:rFonts w:ascii="Times New Roman" w:hAnsi="Times New Roman"/>
          <w:color w:val="000000"/>
          <w:sz w:val="28"/>
          <w:szCs w:val="28"/>
        </w:rPr>
        <w:t>3,9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% по сравнению с аналогичным периодом 2015 года. </w:t>
      </w:r>
      <w:r w:rsidRPr="00F17E84">
        <w:rPr>
          <w:rFonts w:ascii="Times New Roman" w:hAnsi="Times New Roman"/>
          <w:bCs/>
          <w:color w:val="000000"/>
          <w:sz w:val="28"/>
          <w:szCs w:val="28"/>
        </w:rPr>
        <w:t>Пассажирооборот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уменьшился на </w:t>
      </w:r>
      <w:r w:rsidR="009357B5">
        <w:rPr>
          <w:rFonts w:ascii="Times New Roman" w:hAnsi="Times New Roman"/>
          <w:color w:val="000000"/>
          <w:sz w:val="28"/>
          <w:szCs w:val="28"/>
        </w:rPr>
        <w:t>0,8</w:t>
      </w:r>
      <w:r w:rsidRPr="00F17E84">
        <w:rPr>
          <w:rFonts w:ascii="Times New Roman" w:hAnsi="Times New Roman"/>
          <w:color w:val="000000"/>
          <w:sz w:val="28"/>
          <w:szCs w:val="28"/>
        </w:rPr>
        <w:t>%.</w:t>
      </w:r>
      <w:r w:rsidR="009357B5">
        <w:rPr>
          <w:rFonts w:ascii="Times New Roman" w:hAnsi="Times New Roman"/>
          <w:color w:val="000000"/>
          <w:sz w:val="28"/>
          <w:szCs w:val="28"/>
        </w:rPr>
        <w:t xml:space="preserve"> ( по области на 2,5%)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Оборот розничной торговли области в 2016 году </w:t>
      </w:r>
      <w:r w:rsidR="009357B5">
        <w:rPr>
          <w:rFonts w:ascii="Times New Roman" w:hAnsi="Times New Roman"/>
          <w:color w:val="000000"/>
          <w:sz w:val="28"/>
          <w:szCs w:val="28"/>
        </w:rPr>
        <w:t xml:space="preserve">в сопоставимых ценах увеличился 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357B5">
        <w:rPr>
          <w:rFonts w:ascii="Times New Roman" w:hAnsi="Times New Roman"/>
          <w:color w:val="000000"/>
          <w:sz w:val="28"/>
          <w:szCs w:val="28"/>
        </w:rPr>
        <w:t>6,6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% к 2015 году и составил </w:t>
      </w:r>
      <w:r w:rsidR="009357B5">
        <w:rPr>
          <w:rFonts w:ascii="Times New Roman" w:hAnsi="Times New Roman"/>
          <w:color w:val="000000"/>
          <w:sz w:val="28"/>
          <w:szCs w:val="28"/>
        </w:rPr>
        <w:t>1222,63 млн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. рублей. 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Оборот общественного питания области сложился в объеме </w:t>
      </w:r>
      <w:r w:rsidR="009357B5">
        <w:rPr>
          <w:rFonts w:ascii="Times New Roman" w:hAnsi="Times New Roman"/>
          <w:color w:val="000000"/>
          <w:sz w:val="28"/>
          <w:szCs w:val="28"/>
        </w:rPr>
        <w:t>61,9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мл</w:t>
      </w:r>
      <w:r w:rsidR="009357B5">
        <w:rPr>
          <w:rFonts w:ascii="Times New Roman" w:hAnsi="Times New Roman"/>
          <w:color w:val="000000"/>
          <w:sz w:val="28"/>
          <w:szCs w:val="28"/>
        </w:rPr>
        <w:t>н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. рублей, что составило </w:t>
      </w:r>
      <w:r w:rsidR="009357B5">
        <w:rPr>
          <w:rFonts w:ascii="Times New Roman" w:hAnsi="Times New Roman"/>
          <w:color w:val="000000"/>
          <w:sz w:val="28"/>
          <w:szCs w:val="28"/>
        </w:rPr>
        <w:t>137,9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% к уровню 2015 года. 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Объем платных услуг, оказанных населению области через все каналы реализации, составил </w:t>
      </w:r>
      <w:r w:rsidR="009357B5">
        <w:rPr>
          <w:rFonts w:ascii="Times New Roman" w:hAnsi="Times New Roman"/>
          <w:color w:val="000000"/>
          <w:sz w:val="28"/>
          <w:szCs w:val="28"/>
        </w:rPr>
        <w:t>191,82 млн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. рублей, или </w:t>
      </w:r>
      <w:r w:rsidR="009357B5">
        <w:rPr>
          <w:rFonts w:ascii="Times New Roman" w:hAnsi="Times New Roman"/>
          <w:color w:val="000000"/>
          <w:sz w:val="28"/>
          <w:szCs w:val="28"/>
        </w:rPr>
        <w:t>102,7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% в сопоставимой оценке к 2015 году. 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lastRenderedPageBreak/>
        <w:t>Индекс потребительских цен в декабре 2016 года по сравнению с декабрем 2015 года составил 105,0%.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Официальный статус безработных к концу декабря 2016 года получили </w:t>
      </w:r>
      <w:r w:rsidR="009357B5">
        <w:rPr>
          <w:rFonts w:ascii="Times New Roman" w:hAnsi="Times New Roman"/>
          <w:bCs/>
          <w:color w:val="000000"/>
          <w:sz w:val="28"/>
          <w:szCs w:val="28"/>
        </w:rPr>
        <w:t>318</w:t>
      </w:r>
      <w:r w:rsidR="009357B5">
        <w:rPr>
          <w:rFonts w:ascii="Times New Roman" w:hAnsi="Times New Roman"/>
          <w:color w:val="000000"/>
          <w:sz w:val="28"/>
          <w:szCs w:val="28"/>
        </w:rPr>
        <w:t xml:space="preserve"> человек или 70,5% к уровню 2015 года.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7E84">
        <w:rPr>
          <w:rFonts w:ascii="Times New Roman" w:hAnsi="Times New Roman"/>
          <w:bCs/>
          <w:color w:val="000000"/>
          <w:sz w:val="28"/>
          <w:szCs w:val="28"/>
        </w:rPr>
        <w:t xml:space="preserve">Уровень официальной (регистрируемой) безработицы составил </w:t>
      </w:r>
      <w:r w:rsidR="00C368E8">
        <w:rPr>
          <w:rFonts w:ascii="Times New Roman" w:hAnsi="Times New Roman"/>
          <w:bCs/>
          <w:color w:val="000000"/>
          <w:sz w:val="28"/>
          <w:szCs w:val="28"/>
        </w:rPr>
        <w:t>2,3</w:t>
      </w:r>
      <w:r w:rsidRPr="00F17E84">
        <w:rPr>
          <w:rFonts w:ascii="Times New Roman" w:hAnsi="Times New Roman"/>
          <w:bCs/>
          <w:color w:val="000000"/>
          <w:sz w:val="28"/>
          <w:szCs w:val="28"/>
        </w:rPr>
        <w:t>% экономически актив</w:t>
      </w:r>
      <w:r w:rsidR="00220EB2">
        <w:rPr>
          <w:rFonts w:ascii="Times New Roman" w:hAnsi="Times New Roman"/>
          <w:bCs/>
          <w:color w:val="000000"/>
          <w:sz w:val="28"/>
          <w:szCs w:val="28"/>
        </w:rPr>
        <w:t>ного населения района</w:t>
      </w:r>
      <w:r w:rsidRPr="00F17E8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F442D" w:rsidRPr="00F17E84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 xml:space="preserve">Среднемесячная номинальная начисленная заработная плата сложилась в размере </w:t>
      </w:r>
      <w:r w:rsidR="00C368E8">
        <w:rPr>
          <w:rFonts w:ascii="Times New Roman" w:hAnsi="Times New Roman"/>
          <w:color w:val="000000"/>
          <w:sz w:val="28"/>
          <w:szCs w:val="28"/>
        </w:rPr>
        <w:t>29666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рублей и возросла по сравнению с 2015 годом на </w:t>
      </w:r>
      <w:r w:rsidR="00C368E8">
        <w:rPr>
          <w:rFonts w:ascii="Times New Roman" w:hAnsi="Times New Roman"/>
          <w:color w:val="000000"/>
          <w:sz w:val="28"/>
          <w:szCs w:val="28"/>
        </w:rPr>
        <w:t>10%, в тоже время ниже среднеобластного показателя на 11,7%.</w:t>
      </w:r>
    </w:p>
    <w:p w:rsidR="006F442D" w:rsidRPr="004C0778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F17E84" w:rsidRDefault="006F442D" w:rsidP="006F442D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E84">
        <w:rPr>
          <w:rFonts w:ascii="Times New Roman" w:hAnsi="Times New Roman"/>
          <w:b/>
          <w:color w:val="000000"/>
          <w:sz w:val="28"/>
          <w:szCs w:val="28"/>
        </w:rPr>
        <w:t>Население</w:t>
      </w:r>
    </w:p>
    <w:p w:rsidR="006F442D" w:rsidRPr="00F17E84" w:rsidRDefault="006F442D" w:rsidP="006F442D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F442D" w:rsidRPr="00F17E84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>Численность постоя</w:t>
      </w:r>
      <w:r w:rsidR="00A879CA">
        <w:rPr>
          <w:rFonts w:ascii="Times New Roman" w:hAnsi="Times New Roman"/>
          <w:color w:val="000000"/>
          <w:sz w:val="28"/>
          <w:szCs w:val="28"/>
        </w:rPr>
        <w:t>нного населения Ивановского района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на 1 </w:t>
      </w:r>
      <w:r w:rsidR="00A879CA">
        <w:rPr>
          <w:rFonts w:ascii="Times New Roman" w:hAnsi="Times New Roman"/>
          <w:color w:val="000000"/>
          <w:sz w:val="28"/>
          <w:szCs w:val="28"/>
        </w:rPr>
        <w:t>января 2017 года составила 24,01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тыс. чело</w:t>
      </w:r>
      <w:r w:rsidR="00A879CA">
        <w:rPr>
          <w:rFonts w:ascii="Times New Roman" w:hAnsi="Times New Roman"/>
          <w:color w:val="000000"/>
          <w:sz w:val="28"/>
          <w:szCs w:val="28"/>
        </w:rPr>
        <w:t>век. За 2016 год жителей района</w:t>
      </w:r>
      <w:r w:rsidR="00CD697E">
        <w:rPr>
          <w:rFonts w:ascii="Times New Roman" w:hAnsi="Times New Roman"/>
          <w:color w:val="000000"/>
          <w:sz w:val="28"/>
          <w:szCs w:val="28"/>
        </w:rPr>
        <w:t xml:space="preserve"> стало меньше на 254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CD697E">
        <w:rPr>
          <w:rFonts w:ascii="Times New Roman" w:hAnsi="Times New Roman"/>
          <w:color w:val="000000"/>
          <w:sz w:val="28"/>
          <w:szCs w:val="28"/>
        </w:rPr>
        <w:t>а, или на 1,05</w:t>
      </w:r>
      <w:r w:rsidRPr="00F17E84">
        <w:rPr>
          <w:rFonts w:ascii="Times New Roman" w:hAnsi="Times New Roman"/>
          <w:color w:val="000000"/>
          <w:sz w:val="28"/>
          <w:szCs w:val="28"/>
        </w:rPr>
        <w:t>%</w:t>
      </w:r>
      <w:r w:rsidR="00CD697E">
        <w:rPr>
          <w:rFonts w:ascii="Times New Roman" w:hAnsi="Times New Roman"/>
          <w:color w:val="000000"/>
          <w:sz w:val="28"/>
          <w:szCs w:val="28"/>
        </w:rPr>
        <w:t xml:space="preserve"> (уменьшение за 2015 г. – на 308 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челове</w:t>
      </w:r>
      <w:r w:rsidR="00CD697E">
        <w:rPr>
          <w:rFonts w:ascii="Times New Roman" w:hAnsi="Times New Roman"/>
          <w:color w:val="000000"/>
          <w:sz w:val="28"/>
          <w:szCs w:val="28"/>
        </w:rPr>
        <w:t>к, или 2</w:t>
      </w:r>
      <w:r w:rsidRPr="00F17E84">
        <w:rPr>
          <w:rFonts w:ascii="Times New Roman" w:hAnsi="Times New Roman"/>
          <w:color w:val="000000"/>
          <w:sz w:val="28"/>
          <w:szCs w:val="28"/>
        </w:rPr>
        <w:t>%). Общее снижение численности населения обусловлено</w:t>
      </w:r>
      <w:r w:rsidR="00CD6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238">
        <w:rPr>
          <w:rFonts w:ascii="Times New Roman" w:hAnsi="Times New Roman"/>
          <w:color w:val="000000"/>
          <w:sz w:val="28"/>
          <w:szCs w:val="28"/>
        </w:rPr>
        <w:t xml:space="preserve">в основном </w:t>
      </w:r>
      <w:r w:rsidR="00E22C7A">
        <w:rPr>
          <w:rFonts w:ascii="Times New Roman" w:hAnsi="Times New Roman"/>
          <w:color w:val="000000"/>
          <w:sz w:val="28"/>
          <w:szCs w:val="28"/>
        </w:rPr>
        <w:t>миграционным оттоком из района</w:t>
      </w:r>
      <w:r w:rsidRPr="00F17E84">
        <w:rPr>
          <w:rFonts w:ascii="Times New Roman" w:hAnsi="Times New Roman"/>
          <w:color w:val="000000"/>
          <w:sz w:val="28"/>
          <w:szCs w:val="28"/>
        </w:rPr>
        <w:t>.</w:t>
      </w:r>
    </w:p>
    <w:p w:rsidR="006F442D" w:rsidRPr="00362E96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E96">
        <w:rPr>
          <w:rFonts w:ascii="Times New Roman" w:hAnsi="Times New Roman"/>
          <w:sz w:val="28"/>
          <w:szCs w:val="28"/>
        </w:rPr>
        <w:t>В 2016 году естественн</w:t>
      </w:r>
      <w:r w:rsidR="00774479">
        <w:rPr>
          <w:rFonts w:ascii="Times New Roman" w:hAnsi="Times New Roman"/>
          <w:sz w:val="28"/>
          <w:szCs w:val="28"/>
        </w:rPr>
        <w:t>ый прирост</w:t>
      </w:r>
      <w:r w:rsidR="00447238">
        <w:rPr>
          <w:rFonts w:ascii="Times New Roman" w:hAnsi="Times New Roman"/>
          <w:sz w:val="28"/>
          <w:szCs w:val="28"/>
        </w:rPr>
        <w:t xml:space="preserve"> населения составила 8</w:t>
      </w:r>
      <w:r w:rsidRPr="00362E96">
        <w:rPr>
          <w:rFonts w:ascii="Times New Roman" w:hAnsi="Times New Roman"/>
          <w:sz w:val="28"/>
          <w:szCs w:val="28"/>
        </w:rPr>
        <w:t xml:space="preserve"> человек, тогда как в 2015 году </w:t>
      </w:r>
      <w:r w:rsidR="00774479">
        <w:rPr>
          <w:rFonts w:ascii="Times New Roman" w:hAnsi="Times New Roman"/>
          <w:sz w:val="28"/>
          <w:szCs w:val="28"/>
        </w:rPr>
        <w:t xml:space="preserve">- </w:t>
      </w:r>
      <w:r w:rsidRPr="00362E96">
        <w:rPr>
          <w:rFonts w:ascii="Times New Roman" w:hAnsi="Times New Roman"/>
          <w:sz w:val="28"/>
          <w:szCs w:val="28"/>
        </w:rPr>
        <w:t>16 человек.</w:t>
      </w:r>
      <w:r w:rsidR="00447238">
        <w:rPr>
          <w:rFonts w:ascii="Times New Roman" w:hAnsi="Times New Roman"/>
          <w:sz w:val="28"/>
          <w:szCs w:val="28"/>
        </w:rPr>
        <w:t xml:space="preserve"> В 2017 году сохр</w:t>
      </w:r>
      <w:r w:rsidR="00BA6275">
        <w:rPr>
          <w:rFonts w:ascii="Times New Roman" w:hAnsi="Times New Roman"/>
          <w:sz w:val="28"/>
          <w:szCs w:val="28"/>
        </w:rPr>
        <w:t>аняется положительная тенденция превышения числа родившихся над численностью умерших.</w:t>
      </w:r>
    </w:p>
    <w:p w:rsidR="006F442D" w:rsidRPr="00362E96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E96">
        <w:rPr>
          <w:rFonts w:ascii="Times New Roman" w:hAnsi="Times New Roman"/>
          <w:sz w:val="28"/>
          <w:szCs w:val="28"/>
        </w:rPr>
        <w:t>Число гражда</w:t>
      </w:r>
      <w:r w:rsidR="00E22C7A">
        <w:rPr>
          <w:rFonts w:ascii="Times New Roman" w:hAnsi="Times New Roman"/>
          <w:sz w:val="28"/>
          <w:szCs w:val="28"/>
        </w:rPr>
        <w:t>н, выбывших с территории района</w:t>
      </w:r>
      <w:r w:rsidRPr="00362E96">
        <w:rPr>
          <w:rFonts w:ascii="Times New Roman" w:hAnsi="Times New Roman"/>
          <w:sz w:val="28"/>
          <w:szCs w:val="28"/>
        </w:rPr>
        <w:t xml:space="preserve">, сократилось на </w:t>
      </w:r>
      <w:r w:rsidR="00447238">
        <w:rPr>
          <w:rFonts w:ascii="Times New Roman" w:hAnsi="Times New Roman"/>
          <w:sz w:val="28"/>
          <w:szCs w:val="28"/>
        </w:rPr>
        <w:t>100 человек</w:t>
      </w:r>
      <w:r w:rsidRPr="00362E96">
        <w:rPr>
          <w:rFonts w:ascii="Times New Roman" w:hAnsi="Times New Roman"/>
          <w:sz w:val="28"/>
          <w:szCs w:val="28"/>
        </w:rPr>
        <w:t xml:space="preserve"> </w:t>
      </w:r>
      <w:r w:rsidR="00447238">
        <w:rPr>
          <w:rFonts w:ascii="Times New Roman" w:hAnsi="Times New Roman"/>
          <w:sz w:val="28"/>
          <w:szCs w:val="28"/>
        </w:rPr>
        <w:t>или на 10,3</w:t>
      </w:r>
      <w:r w:rsidRPr="00362E96">
        <w:rPr>
          <w:rFonts w:ascii="Times New Roman" w:hAnsi="Times New Roman"/>
          <w:sz w:val="28"/>
          <w:szCs w:val="28"/>
        </w:rPr>
        <w:t>% по сравнению с 2015 годом. В результате миграци</w:t>
      </w:r>
      <w:r w:rsidR="00447238">
        <w:rPr>
          <w:rFonts w:ascii="Times New Roman" w:hAnsi="Times New Roman"/>
          <w:sz w:val="28"/>
          <w:szCs w:val="28"/>
        </w:rPr>
        <w:t>онная убыль населения из района  сократилась на 79</w:t>
      </w:r>
      <w:r w:rsidRPr="00362E96">
        <w:rPr>
          <w:rFonts w:ascii="Times New Roman" w:hAnsi="Times New Roman"/>
          <w:sz w:val="28"/>
          <w:szCs w:val="28"/>
        </w:rPr>
        <w:t xml:space="preserve"> человек относи</w:t>
      </w:r>
      <w:r w:rsidR="00447238">
        <w:rPr>
          <w:rFonts w:ascii="Times New Roman" w:hAnsi="Times New Roman"/>
          <w:sz w:val="28"/>
          <w:szCs w:val="28"/>
        </w:rPr>
        <w:t>тельно 2015 года и составила  235</w:t>
      </w:r>
      <w:r w:rsidRPr="00362E96">
        <w:rPr>
          <w:rFonts w:ascii="Times New Roman" w:hAnsi="Times New Roman"/>
          <w:sz w:val="28"/>
          <w:szCs w:val="28"/>
        </w:rPr>
        <w:t xml:space="preserve"> человек.</w:t>
      </w:r>
      <w:r w:rsidR="00BA6275">
        <w:rPr>
          <w:rFonts w:ascii="Times New Roman" w:hAnsi="Times New Roman"/>
          <w:sz w:val="28"/>
          <w:szCs w:val="28"/>
        </w:rPr>
        <w:t xml:space="preserve"> За 6 месяцев 2017 года наблюдается миграционный приток населения ( 46 человек), тогда как за аналогичный период 2016 год выбыло за пределы района на 38 человек больше чем прибыло.</w:t>
      </w:r>
      <w:r w:rsidR="00447238">
        <w:rPr>
          <w:rFonts w:ascii="Times New Roman" w:hAnsi="Times New Roman"/>
          <w:sz w:val="28"/>
          <w:szCs w:val="28"/>
        </w:rPr>
        <w:t xml:space="preserve"> </w:t>
      </w:r>
    </w:p>
    <w:p w:rsidR="006F442D" w:rsidRPr="00F17E84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7E84">
        <w:rPr>
          <w:rFonts w:ascii="Times New Roman" w:hAnsi="Times New Roman"/>
          <w:color w:val="000000"/>
          <w:sz w:val="28"/>
          <w:szCs w:val="28"/>
        </w:rPr>
        <w:t>Согласно прогнозным расчетам,</w:t>
      </w:r>
      <w:r w:rsidR="00BA6275">
        <w:rPr>
          <w:rFonts w:ascii="Times New Roman" w:hAnsi="Times New Roman"/>
          <w:color w:val="000000"/>
          <w:sz w:val="28"/>
          <w:szCs w:val="28"/>
        </w:rPr>
        <w:t xml:space="preserve"> численность населения Ивановского района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(в среднегодовом исчислении) </w:t>
      </w:r>
      <w:r w:rsidR="00BA6275">
        <w:rPr>
          <w:rFonts w:ascii="Times New Roman" w:hAnsi="Times New Roman"/>
          <w:color w:val="000000"/>
          <w:sz w:val="28"/>
          <w:szCs w:val="28"/>
        </w:rPr>
        <w:t>все же сократится в 2018 году до 23,93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BA6275">
        <w:rPr>
          <w:rFonts w:ascii="Times New Roman" w:hAnsi="Times New Roman"/>
          <w:color w:val="000000"/>
          <w:sz w:val="28"/>
          <w:szCs w:val="28"/>
        </w:rPr>
        <w:t>ыс. человек, в 2019 году – 23,9 тыс. человек и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737">
        <w:rPr>
          <w:rFonts w:ascii="Times New Roman" w:hAnsi="Times New Roman"/>
          <w:color w:val="000000"/>
          <w:sz w:val="28"/>
          <w:szCs w:val="28"/>
        </w:rPr>
        <w:t>увеличит</w:t>
      </w:r>
      <w:r w:rsidR="00BA6275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A6275">
        <w:rPr>
          <w:rFonts w:ascii="Times New Roman" w:hAnsi="Times New Roman"/>
          <w:color w:val="000000"/>
          <w:sz w:val="28"/>
          <w:szCs w:val="28"/>
        </w:rPr>
        <w:t xml:space="preserve">2020 году до </w:t>
      </w:r>
      <w:r w:rsidR="00A67737">
        <w:rPr>
          <w:rFonts w:ascii="Times New Roman" w:hAnsi="Times New Roman"/>
          <w:color w:val="000000"/>
          <w:sz w:val="28"/>
          <w:szCs w:val="28"/>
        </w:rPr>
        <w:t>23,</w:t>
      </w:r>
      <w:r w:rsidR="00AB481D">
        <w:rPr>
          <w:rFonts w:ascii="Times New Roman" w:hAnsi="Times New Roman"/>
          <w:color w:val="000000"/>
          <w:sz w:val="28"/>
          <w:szCs w:val="28"/>
        </w:rPr>
        <w:t>98</w:t>
      </w:r>
      <w:r w:rsidR="00A67737">
        <w:rPr>
          <w:rFonts w:ascii="Times New Roman" w:hAnsi="Times New Roman"/>
          <w:color w:val="000000"/>
          <w:sz w:val="28"/>
          <w:szCs w:val="28"/>
        </w:rPr>
        <w:t xml:space="preserve"> тыс.чел.</w:t>
      </w:r>
      <w:r w:rsidRPr="00F17E84">
        <w:rPr>
          <w:rFonts w:ascii="Times New Roman" w:hAnsi="Times New Roman"/>
          <w:color w:val="000000"/>
          <w:sz w:val="28"/>
          <w:szCs w:val="28"/>
        </w:rPr>
        <w:t xml:space="preserve"> На снижение данного показателя в большей степени повлияет миграционный отток населения.</w:t>
      </w:r>
    </w:p>
    <w:p w:rsidR="006F442D" w:rsidRPr="00C641BA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41BA">
        <w:rPr>
          <w:rFonts w:ascii="Times New Roman" w:hAnsi="Times New Roman"/>
          <w:sz w:val="28"/>
          <w:szCs w:val="28"/>
        </w:rPr>
        <w:t>Созд</w:t>
      </w:r>
      <w:r w:rsidR="00A67737">
        <w:rPr>
          <w:rFonts w:ascii="Times New Roman" w:hAnsi="Times New Roman"/>
          <w:sz w:val="28"/>
          <w:szCs w:val="28"/>
        </w:rPr>
        <w:t xml:space="preserve">ание новых рабочих мест </w:t>
      </w:r>
      <w:r w:rsidRPr="00C641BA">
        <w:rPr>
          <w:rFonts w:ascii="Times New Roman" w:hAnsi="Times New Roman"/>
          <w:sz w:val="28"/>
          <w:szCs w:val="28"/>
        </w:rPr>
        <w:t>в рамках реализации крупных инвестиционных</w:t>
      </w:r>
      <w:r w:rsidR="00A67737">
        <w:rPr>
          <w:rFonts w:ascii="Times New Roman" w:hAnsi="Times New Roman"/>
          <w:sz w:val="28"/>
          <w:szCs w:val="28"/>
        </w:rPr>
        <w:t xml:space="preserve"> проектов на территории района </w:t>
      </w:r>
      <w:r w:rsidRPr="00C641BA">
        <w:rPr>
          <w:rFonts w:ascii="Times New Roman" w:hAnsi="Times New Roman"/>
          <w:sz w:val="28"/>
          <w:szCs w:val="28"/>
        </w:rPr>
        <w:t>позволит замедлить миграционный отток населения и в 2020 году обеспечить миг</w:t>
      </w:r>
      <w:r w:rsidR="00AB481D">
        <w:rPr>
          <w:rFonts w:ascii="Times New Roman" w:hAnsi="Times New Roman"/>
          <w:sz w:val="28"/>
          <w:szCs w:val="28"/>
        </w:rPr>
        <w:t>рационный приток населения (20</w:t>
      </w:r>
      <w:r w:rsidRPr="00C641BA">
        <w:rPr>
          <w:rFonts w:ascii="Times New Roman" w:hAnsi="Times New Roman"/>
          <w:sz w:val="28"/>
          <w:szCs w:val="28"/>
        </w:rPr>
        <w:t>‰ на 10 тыс. человек населения).</w:t>
      </w:r>
    </w:p>
    <w:p w:rsidR="006F442D" w:rsidRPr="00A26C37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6C37">
        <w:rPr>
          <w:rFonts w:ascii="Times New Roman" w:hAnsi="Times New Roman"/>
          <w:sz w:val="28"/>
          <w:szCs w:val="28"/>
        </w:rPr>
        <w:t>Снижение общего</w:t>
      </w:r>
      <w:r w:rsidR="00AB481D">
        <w:rPr>
          <w:rFonts w:ascii="Times New Roman" w:hAnsi="Times New Roman"/>
          <w:sz w:val="28"/>
          <w:szCs w:val="28"/>
        </w:rPr>
        <w:t xml:space="preserve"> коэффициента смертности (с 13,6</w:t>
      </w:r>
      <w:r w:rsidRPr="00A26C37">
        <w:rPr>
          <w:rFonts w:ascii="Times New Roman" w:hAnsi="Times New Roman"/>
          <w:sz w:val="28"/>
          <w:szCs w:val="28"/>
        </w:rPr>
        <w:t xml:space="preserve"> умерших на 1000 челов</w:t>
      </w:r>
      <w:r w:rsidR="00AB481D">
        <w:rPr>
          <w:rFonts w:ascii="Times New Roman" w:hAnsi="Times New Roman"/>
          <w:sz w:val="28"/>
          <w:szCs w:val="28"/>
        </w:rPr>
        <w:t>ек населения в 2018 году до 13,48</w:t>
      </w:r>
      <w:r w:rsidRPr="00A26C37">
        <w:rPr>
          <w:rFonts w:ascii="Times New Roman" w:hAnsi="Times New Roman"/>
          <w:sz w:val="28"/>
          <w:szCs w:val="28"/>
        </w:rPr>
        <w:t xml:space="preserve"> умерших на 1000 человек населения в 2020 году) наря</w:t>
      </w:r>
      <w:r w:rsidR="00AB481D">
        <w:rPr>
          <w:rFonts w:ascii="Times New Roman" w:hAnsi="Times New Roman"/>
          <w:sz w:val="28"/>
          <w:szCs w:val="28"/>
        </w:rPr>
        <w:t>ду с увеличением</w:t>
      </w:r>
      <w:r w:rsidRPr="00A26C37">
        <w:rPr>
          <w:rFonts w:ascii="Times New Roman" w:hAnsi="Times New Roman"/>
          <w:sz w:val="28"/>
          <w:szCs w:val="28"/>
        </w:rPr>
        <w:t xml:space="preserve"> общего </w:t>
      </w:r>
      <w:r w:rsidR="00AB481D">
        <w:rPr>
          <w:rFonts w:ascii="Times New Roman" w:hAnsi="Times New Roman"/>
          <w:sz w:val="28"/>
          <w:szCs w:val="28"/>
        </w:rPr>
        <w:t>коэффициента рождаемости (с 13,9</w:t>
      </w:r>
      <w:r w:rsidRPr="00A26C37">
        <w:rPr>
          <w:rFonts w:ascii="Times New Roman" w:hAnsi="Times New Roman"/>
          <w:sz w:val="28"/>
          <w:szCs w:val="28"/>
        </w:rPr>
        <w:t xml:space="preserve"> родившихся на 1000 челов</w:t>
      </w:r>
      <w:r w:rsidR="00AB481D">
        <w:rPr>
          <w:rFonts w:ascii="Times New Roman" w:hAnsi="Times New Roman"/>
          <w:sz w:val="28"/>
          <w:szCs w:val="28"/>
        </w:rPr>
        <w:t>ек населения в 2018 году до 14,17</w:t>
      </w:r>
      <w:r w:rsidRPr="00A26C37">
        <w:rPr>
          <w:rFonts w:ascii="Times New Roman" w:hAnsi="Times New Roman"/>
          <w:sz w:val="28"/>
          <w:szCs w:val="28"/>
        </w:rPr>
        <w:t xml:space="preserve"> родившихся на 1000 человек населения</w:t>
      </w:r>
      <w:r w:rsidR="00AB481D">
        <w:rPr>
          <w:rFonts w:ascii="Times New Roman" w:hAnsi="Times New Roman"/>
          <w:sz w:val="28"/>
          <w:szCs w:val="28"/>
        </w:rPr>
        <w:t xml:space="preserve"> в 2020 году) позволит увеличить естественный прирост населения в 2020 году до 0,7</w:t>
      </w:r>
      <w:r w:rsidRPr="00A26C37">
        <w:rPr>
          <w:rFonts w:ascii="Times New Roman" w:hAnsi="Times New Roman"/>
          <w:sz w:val="28"/>
          <w:szCs w:val="28"/>
        </w:rPr>
        <w:t>‰.</w:t>
      </w:r>
    </w:p>
    <w:p w:rsidR="006F442D" w:rsidRPr="004977FD" w:rsidRDefault="00AB481D" w:rsidP="004977FD">
      <w:pPr>
        <w:pStyle w:val="3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прогнозным данным </w:t>
      </w:r>
      <w:r w:rsidR="00CA1FE1">
        <w:rPr>
          <w:rFonts w:ascii="Times New Roman" w:hAnsi="Times New Roman"/>
          <w:sz w:val="28"/>
          <w:szCs w:val="28"/>
        </w:rPr>
        <w:t xml:space="preserve">социально-экономического развития области </w:t>
      </w:r>
      <w:r w:rsidR="006F442D" w:rsidRPr="00A26C37">
        <w:rPr>
          <w:rFonts w:ascii="Times New Roman" w:hAnsi="Times New Roman"/>
          <w:sz w:val="28"/>
          <w:szCs w:val="28"/>
        </w:rPr>
        <w:t xml:space="preserve"> продолжительность жизни при рождении увеличится с 68,4 лет в 2018 году до 68,6 лет в 2020 году.</w:t>
      </w:r>
    </w:p>
    <w:p w:rsidR="006F442D" w:rsidRPr="002057B3" w:rsidRDefault="006F442D" w:rsidP="006F44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7B3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6F442D" w:rsidRPr="004C0778" w:rsidRDefault="006F442D" w:rsidP="006F442D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F442D" w:rsidRPr="00D40994" w:rsidRDefault="006F442D" w:rsidP="006F442D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994">
        <w:rPr>
          <w:rFonts w:ascii="Times New Roman" w:hAnsi="Times New Roman"/>
          <w:sz w:val="28"/>
          <w:szCs w:val="28"/>
        </w:rPr>
        <w:t>В</w:t>
      </w:r>
      <w:r w:rsidR="00192D64" w:rsidRPr="00D40994">
        <w:rPr>
          <w:rFonts w:ascii="Times New Roman" w:hAnsi="Times New Roman"/>
          <w:sz w:val="28"/>
          <w:szCs w:val="28"/>
        </w:rPr>
        <w:t xml:space="preserve"> 2016 году на территории района</w:t>
      </w:r>
      <w:r w:rsidRPr="00D40994">
        <w:rPr>
          <w:rFonts w:ascii="Times New Roman" w:hAnsi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предприятий </w:t>
      </w:r>
      <w:r w:rsidRPr="00D40994">
        <w:rPr>
          <w:rFonts w:ascii="Times New Roman" w:hAnsi="Times New Roman"/>
          <w:i/>
          <w:sz w:val="28"/>
          <w:szCs w:val="28"/>
        </w:rPr>
        <w:t>обрабатывающих производств</w:t>
      </w:r>
      <w:r w:rsidR="00192D64" w:rsidRPr="00D40994">
        <w:rPr>
          <w:rFonts w:ascii="Times New Roman" w:hAnsi="Times New Roman"/>
          <w:sz w:val="28"/>
          <w:szCs w:val="28"/>
        </w:rPr>
        <w:t xml:space="preserve"> на сумму </w:t>
      </w:r>
      <w:r w:rsidR="0012150B" w:rsidRPr="00D40994">
        <w:rPr>
          <w:rFonts w:ascii="Times New Roman" w:hAnsi="Times New Roman"/>
          <w:sz w:val="28"/>
          <w:szCs w:val="28"/>
        </w:rPr>
        <w:t>125,8 млн.рублей. Темп роста отгрузки к 2015 году составил 133,78%</w:t>
      </w:r>
      <w:r w:rsidR="00D40994">
        <w:rPr>
          <w:rFonts w:ascii="Times New Roman" w:hAnsi="Times New Roman"/>
          <w:sz w:val="28"/>
          <w:szCs w:val="28"/>
        </w:rPr>
        <w:t>.</w:t>
      </w:r>
    </w:p>
    <w:p w:rsidR="006F442D" w:rsidRPr="00D40994" w:rsidRDefault="006F442D" w:rsidP="006F442D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994">
        <w:rPr>
          <w:rFonts w:ascii="Times New Roman" w:hAnsi="Times New Roman"/>
          <w:sz w:val="28"/>
          <w:szCs w:val="28"/>
        </w:rPr>
        <w:t>Основной удельный вес в структуре отгруженной продукции занимает</w:t>
      </w:r>
      <w:r w:rsidR="0012150B" w:rsidRPr="00D40994">
        <w:rPr>
          <w:rFonts w:ascii="Times New Roman" w:hAnsi="Times New Roman"/>
          <w:sz w:val="28"/>
          <w:szCs w:val="28"/>
        </w:rPr>
        <w:t xml:space="preserve"> производство прочих неметаллических минеральных продуктов – 58,4%,</w:t>
      </w:r>
      <w:r w:rsidRPr="00D40994">
        <w:rPr>
          <w:rFonts w:ascii="Times New Roman" w:hAnsi="Times New Roman"/>
          <w:sz w:val="28"/>
          <w:szCs w:val="28"/>
        </w:rPr>
        <w:t xml:space="preserve"> далее – металлургическое произ</w:t>
      </w:r>
      <w:r w:rsidR="0012150B" w:rsidRPr="00D40994">
        <w:rPr>
          <w:rFonts w:ascii="Times New Roman" w:hAnsi="Times New Roman"/>
          <w:sz w:val="28"/>
          <w:szCs w:val="28"/>
        </w:rPr>
        <w:t>водство и производство готовых металлических изделий</w:t>
      </w:r>
      <w:r w:rsidR="00D40994" w:rsidRPr="00D40994">
        <w:rPr>
          <w:rFonts w:ascii="Times New Roman" w:hAnsi="Times New Roman"/>
          <w:sz w:val="28"/>
          <w:szCs w:val="28"/>
        </w:rPr>
        <w:t xml:space="preserve"> – 15</w:t>
      </w:r>
      <w:r w:rsidR="0012150B" w:rsidRPr="00D40994">
        <w:rPr>
          <w:rFonts w:ascii="Times New Roman" w:hAnsi="Times New Roman"/>
          <w:sz w:val="28"/>
          <w:szCs w:val="28"/>
        </w:rPr>
        <w:t>%, произ</w:t>
      </w:r>
      <w:r w:rsidR="00D40994" w:rsidRPr="00D40994">
        <w:rPr>
          <w:rFonts w:ascii="Times New Roman" w:hAnsi="Times New Roman"/>
          <w:sz w:val="28"/>
          <w:szCs w:val="28"/>
        </w:rPr>
        <w:t xml:space="preserve">водство пищевых продуктов –14,5 </w:t>
      </w:r>
      <w:r w:rsidR="0012150B" w:rsidRPr="00D40994">
        <w:rPr>
          <w:rFonts w:ascii="Times New Roman" w:hAnsi="Times New Roman"/>
          <w:sz w:val="28"/>
          <w:szCs w:val="28"/>
        </w:rPr>
        <w:t>%, текстильное и швейное производство</w:t>
      </w:r>
      <w:r w:rsidR="00D40994" w:rsidRPr="00D40994">
        <w:rPr>
          <w:rFonts w:ascii="Times New Roman" w:hAnsi="Times New Roman"/>
          <w:sz w:val="28"/>
          <w:szCs w:val="28"/>
        </w:rPr>
        <w:t xml:space="preserve"> – 8</w:t>
      </w:r>
      <w:r w:rsidRPr="00D40994">
        <w:rPr>
          <w:rFonts w:ascii="Times New Roman" w:hAnsi="Times New Roman"/>
          <w:sz w:val="28"/>
          <w:szCs w:val="28"/>
        </w:rPr>
        <w:t>,4%,</w:t>
      </w:r>
      <w:r w:rsidR="0012150B" w:rsidRPr="00D40994">
        <w:rPr>
          <w:rFonts w:ascii="Times New Roman" w:hAnsi="Times New Roman"/>
          <w:sz w:val="28"/>
          <w:szCs w:val="28"/>
        </w:rPr>
        <w:t xml:space="preserve"> обработка древесины и производство изделий из дерева</w:t>
      </w:r>
      <w:r w:rsidR="00D40994" w:rsidRPr="00D40994">
        <w:rPr>
          <w:rFonts w:ascii="Times New Roman" w:hAnsi="Times New Roman"/>
          <w:sz w:val="28"/>
          <w:szCs w:val="28"/>
        </w:rPr>
        <w:t>– 3,7</w:t>
      </w:r>
      <w:r w:rsidR="0012150B" w:rsidRPr="00D40994">
        <w:rPr>
          <w:rFonts w:ascii="Times New Roman" w:hAnsi="Times New Roman"/>
          <w:sz w:val="28"/>
          <w:szCs w:val="28"/>
        </w:rPr>
        <w:t>%.</w:t>
      </w:r>
    </w:p>
    <w:p w:rsidR="00C50E67" w:rsidRDefault="00D40994" w:rsidP="00C956B4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6B4">
        <w:rPr>
          <w:rFonts w:ascii="Times New Roman" w:hAnsi="Times New Roman"/>
          <w:sz w:val="28"/>
          <w:szCs w:val="28"/>
        </w:rPr>
        <w:t xml:space="preserve">В 2016 году отгружено </w:t>
      </w:r>
      <w:r w:rsidRPr="00C956B4">
        <w:rPr>
          <w:rFonts w:ascii="Times New Roman" w:hAnsi="Times New Roman"/>
          <w:i/>
          <w:sz w:val="28"/>
          <w:szCs w:val="28"/>
        </w:rPr>
        <w:t xml:space="preserve">прочих неметаллических минеральных продуктов </w:t>
      </w:r>
      <w:r w:rsidR="001F023F" w:rsidRPr="00C956B4">
        <w:rPr>
          <w:rFonts w:ascii="Times New Roman" w:hAnsi="Times New Roman"/>
          <w:sz w:val="28"/>
          <w:szCs w:val="28"/>
        </w:rPr>
        <w:t>в 4,2 раза больше чем за 2015 год. Это связано с вводом в дейс</w:t>
      </w:r>
      <w:r w:rsidR="001D542F">
        <w:rPr>
          <w:rFonts w:ascii="Times New Roman" w:hAnsi="Times New Roman"/>
          <w:sz w:val="28"/>
          <w:szCs w:val="28"/>
        </w:rPr>
        <w:t xml:space="preserve">твие предприятия </w:t>
      </w:r>
      <w:r w:rsidR="001D542F" w:rsidRPr="00FB3204">
        <w:rPr>
          <w:rFonts w:ascii="Times New Roman" w:hAnsi="Times New Roman"/>
          <w:sz w:val="28"/>
          <w:szCs w:val="28"/>
        </w:rPr>
        <w:t>по переработке</w:t>
      </w:r>
      <w:r w:rsidR="001F023F" w:rsidRPr="00C956B4">
        <w:rPr>
          <w:rFonts w:ascii="Times New Roman" w:hAnsi="Times New Roman"/>
          <w:sz w:val="28"/>
          <w:szCs w:val="28"/>
        </w:rPr>
        <w:t xml:space="preserve"> цементного клинкера ООО «С-Технология». Однако в 2017 году деятельность данного предприятия была приостановлена.</w:t>
      </w:r>
      <w:r w:rsidR="009E3F7A" w:rsidRPr="00C956B4">
        <w:rPr>
          <w:rFonts w:ascii="Times New Roman" w:hAnsi="Times New Roman"/>
          <w:sz w:val="28"/>
          <w:szCs w:val="28"/>
        </w:rPr>
        <w:t xml:space="preserve"> По предварительным данным </w:t>
      </w:r>
      <w:r w:rsidR="001D542F">
        <w:rPr>
          <w:rFonts w:ascii="Times New Roman" w:hAnsi="Times New Roman"/>
          <w:sz w:val="28"/>
          <w:szCs w:val="28"/>
        </w:rPr>
        <w:t xml:space="preserve">переработка </w:t>
      </w:r>
      <w:r w:rsidR="009E3F7A" w:rsidRPr="00C956B4">
        <w:rPr>
          <w:rFonts w:ascii="Times New Roman" w:hAnsi="Times New Roman"/>
          <w:sz w:val="28"/>
          <w:szCs w:val="28"/>
        </w:rPr>
        <w:t>цементного клинкера в 2018 году будет возобновле</w:t>
      </w:r>
      <w:r w:rsidR="00FB3204">
        <w:rPr>
          <w:rFonts w:ascii="Times New Roman" w:hAnsi="Times New Roman"/>
          <w:sz w:val="28"/>
          <w:szCs w:val="28"/>
        </w:rPr>
        <w:t>на</w:t>
      </w:r>
      <w:r w:rsidR="009E3F7A" w:rsidRPr="00C956B4">
        <w:rPr>
          <w:rFonts w:ascii="Times New Roman" w:hAnsi="Times New Roman"/>
          <w:sz w:val="28"/>
          <w:szCs w:val="28"/>
        </w:rPr>
        <w:t xml:space="preserve"> и составит 100,0 тыс. тонн в год.</w:t>
      </w:r>
      <w:r w:rsidR="00C956B4">
        <w:rPr>
          <w:rFonts w:ascii="Times New Roman" w:hAnsi="Times New Roman"/>
          <w:sz w:val="28"/>
          <w:szCs w:val="28"/>
        </w:rPr>
        <w:t xml:space="preserve"> С 2018 года на территории района </w:t>
      </w:r>
      <w:r w:rsidR="00DD6DE0">
        <w:rPr>
          <w:rFonts w:ascii="Times New Roman" w:hAnsi="Times New Roman"/>
          <w:sz w:val="28"/>
          <w:szCs w:val="28"/>
        </w:rPr>
        <w:t>ООО «Голдстрим» откроет линию по производству керамзитовых блоков с объемом производства 30 тыс.куб.м. в год. К 2020 году производство керамзитовых блоков достигнет 50 тыс.куб.м.</w:t>
      </w:r>
      <w:r w:rsidR="009E3F7A" w:rsidRPr="00C956B4">
        <w:rPr>
          <w:rFonts w:ascii="Times New Roman" w:hAnsi="Times New Roman"/>
          <w:sz w:val="28"/>
          <w:szCs w:val="28"/>
        </w:rPr>
        <w:t xml:space="preserve">  Металлургическое производство и производство готовых металлических изделий увеличилось</w:t>
      </w:r>
      <w:r w:rsidR="000A58FE">
        <w:rPr>
          <w:rFonts w:ascii="Times New Roman" w:hAnsi="Times New Roman"/>
          <w:sz w:val="28"/>
          <w:szCs w:val="28"/>
        </w:rPr>
        <w:t xml:space="preserve"> по сравнению с 2015 годом в 8,9</w:t>
      </w:r>
      <w:r w:rsidR="009E3F7A" w:rsidRPr="00C956B4">
        <w:rPr>
          <w:rFonts w:ascii="Times New Roman" w:hAnsi="Times New Roman"/>
          <w:sz w:val="28"/>
          <w:szCs w:val="28"/>
        </w:rPr>
        <w:t xml:space="preserve"> раз</w:t>
      </w:r>
      <w:r w:rsidR="00C956B4" w:rsidRPr="00C956B4">
        <w:rPr>
          <w:rFonts w:ascii="Times New Roman" w:hAnsi="Times New Roman"/>
          <w:sz w:val="28"/>
          <w:szCs w:val="28"/>
        </w:rPr>
        <w:t>.</w:t>
      </w:r>
      <w:r w:rsidR="009E3F7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F023F" w:rsidRPr="00C956B4">
        <w:rPr>
          <w:rFonts w:ascii="Times New Roman" w:hAnsi="Times New Roman"/>
          <w:sz w:val="28"/>
          <w:szCs w:val="28"/>
        </w:rPr>
        <w:t xml:space="preserve">Это связано с производством инвестиционных товаров </w:t>
      </w:r>
    </w:p>
    <w:p w:rsidR="00D40994" w:rsidRPr="00BB4208" w:rsidRDefault="00C50E67" w:rsidP="00F76B4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023F" w:rsidRPr="00C956B4">
        <w:rPr>
          <w:rFonts w:ascii="Times New Roman" w:hAnsi="Times New Roman"/>
          <w:sz w:val="28"/>
          <w:szCs w:val="28"/>
        </w:rPr>
        <w:t>строите</w:t>
      </w:r>
      <w:r w:rsidR="00C956B4">
        <w:rPr>
          <w:rFonts w:ascii="Times New Roman" w:hAnsi="Times New Roman"/>
          <w:sz w:val="28"/>
          <w:szCs w:val="28"/>
        </w:rPr>
        <w:t>льные металлические конструкции</w:t>
      </w:r>
      <w:r w:rsidR="001F023F" w:rsidRPr="008F56C0">
        <w:rPr>
          <w:rFonts w:ascii="Times New Roman" w:hAnsi="Times New Roman"/>
          <w:sz w:val="28"/>
          <w:szCs w:val="28"/>
        </w:rPr>
        <w:t>).</w:t>
      </w:r>
      <w:r w:rsidR="008F56C0" w:rsidRPr="008F56C0">
        <w:rPr>
          <w:rFonts w:ascii="Times New Roman" w:hAnsi="Times New Roman"/>
          <w:sz w:val="28"/>
          <w:szCs w:val="28"/>
        </w:rPr>
        <w:t xml:space="preserve"> В 2018 - 2020 прогнозируется постепенное улучшение ситуации и рост отгрузки металлоконструкций за счет реализации на территории района крупных инвестиционных проектов в рамках ТОСЭР «Приамурская».</w:t>
      </w:r>
    </w:p>
    <w:p w:rsidR="006F442D" w:rsidRPr="00651AD4" w:rsidRDefault="006F442D" w:rsidP="00786DB1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1AD4">
        <w:rPr>
          <w:sz w:val="28"/>
          <w:szCs w:val="28"/>
        </w:rPr>
        <w:t xml:space="preserve">Предприятиями </w:t>
      </w:r>
      <w:r w:rsidRPr="00651AD4">
        <w:rPr>
          <w:i/>
          <w:sz w:val="28"/>
          <w:szCs w:val="28"/>
        </w:rPr>
        <w:t>пищевой промышленности</w:t>
      </w:r>
      <w:r w:rsidRPr="00651AD4">
        <w:rPr>
          <w:sz w:val="28"/>
          <w:szCs w:val="28"/>
        </w:rPr>
        <w:t xml:space="preserve"> в 2016 году </w:t>
      </w:r>
      <w:r w:rsidR="00651AD4" w:rsidRPr="00651AD4">
        <w:rPr>
          <w:sz w:val="28"/>
          <w:szCs w:val="28"/>
        </w:rPr>
        <w:t>темпы роста отгрузки  товаров по сравнению с 20</w:t>
      </w:r>
      <w:r w:rsidR="00C50E67">
        <w:rPr>
          <w:sz w:val="28"/>
          <w:szCs w:val="28"/>
        </w:rPr>
        <w:t>15 годом снизились и составили 25,5</w:t>
      </w:r>
      <w:r w:rsidR="00651AD4" w:rsidRPr="00651AD4">
        <w:rPr>
          <w:sz w:val="28"/>
          <w:szCs w:val="28"/>
        </w:rPr>
        <w:t>%</w:t>
      </w:r>
      <w:r w:rsidRPr="00651AD4">
        <w:rPr>
          <w:sz w:val="28"/>
          <w:szCs w:val="28"/>
        </w:rPr>
        <w:t xml:space="preserve">. </w:t>
      </w:r>
      <w:r w:rsidR="00C50E67">
        <w:rPr>
          <w:sz w:val="28"/>
          <w:szCs w:val="28"/>
        </w:rPr>
        <w:t>В 2017 году производство продовольственных товаро</w:t>
      </w:r>
      <w:r w:rsidR="00F32D63">
        <w:rPr>
          <w:sz w:val="28"/>
          <w:szCs w:val="28"/>
        </w:rPr>
        <w:t xml:space="preserve">в заметно увеличилось </w:t>
      </w:r>
      <w:r w:rsidR="00C50E67">
        <w:rPr>
          <w:sz w:val="28"/>
          <w:szCs w:val="28"/>
        </w:rPr>
        <w:t>( производство хлебобулочных изделий)</w:t>
      </w:r>
      <w:r w:rsidR="00F32D63">
        <w:rPr>
          <w:sz w:val="28"/>
          <w:szCs w:val="28"/>
        </w:rPr>
        <w:t>,</w:t>
      </w:r>
      <w:r w:rsidR="00C50E67">
        <w:rPr>
          <w:sz w:val="28"/>
          <w:szCs w:val="28"/>
        </w:rPr>
        <w:t xml:space="preserve"> но  анализируя в целом состояние перерабатывающих предприятий, не достигнет уровня 2015 года. В 2018-2020 годах производство пищевых проду</w:t>
      </w:r>
      <w:r w:rsidR="00C24E98">
        <w:rPr>
          <w:sz w:val="28"/>
          <w:szCs w:val="28"/>
        </w:rPr>
        <w:t>ктов</w:t>
      </w:r>
      <w:r w:rsidR="00F32D63">
        <w:rPr>
          <w:sz w:val="28"/>
          <w:szCs w:val="28"/>
        </w:rPr>
        <w:t xml:space="preserve"> возрастет за счет увеличения производства мясной продукции, вырабатываемой </w:t>
      </w:r>
      <w:r w:rsidR="008C0AB4">
        <w:rPr>
          <w:sz w:val="28"/>
          <w:szCs w:val="28"/>
        </w:rPr>
        <w:t xml:space="preserve">вновь созданным </w:t>
      </w:r>
      <w:r w:rsidR="00F32D63">
        <w:rPr>
          <w:sz w:val="28"/>
          <w:szCs w:val="28"/>
        </w:rPr>
        <w:t>предприятием по выращиванию  индюков и производству мяса  КФХ Ядыкин</w:t>
      </w:r>
      <w:r w:rsidR="00C24E98">
        <w:rPr>
          <w:sz w:val="28"/>
          <w:szCs w:val="28"/>
        </w:rPr>
        <w:t>а</w:t>
      </w:r>
      <w:r w:rsidR="00F32D63">
        <w:rPr>
          <w:sz w:val="28"/>
          <w:szCs w:val="28"/>
        </w:rPr>
        <w:t xml:space="preserve"> Д.С</w:t>
      </w:r>
      <w:r w:rsidR="00C50E67">
        <w:rPr>
          <w:sz w:val="28"/>
          <w:szCs w:val="28"/>
        </w:rPr>
        <w:t>.</w:t>
      </w:r>
      <w:r w:rsidR="008C0AB4">
        <w:rPr>
          <w:sz w:val="28"/>
          <w:szCs w:val="28"/>
        </w:rPr>
        <w:t xml:space="preserve"> В 2017 году поголовье птицы на данном предприятии возросло до 8,5 тыс.голов (141,6% к уровню 2016 года). Реализац</w:t>
      </w:r>
      <w:r w:rsidR="00C24E98">
        <w:rPr>
          <w:sz w:val="28"/>
          <w:szCs w:val="28"/>
        </w:rPr>
        <w:t>ия мяса птицы увеличилась с 1, 6 тонн в 2016 году до 13 тонн за 8 месяцев 2017 года</w:t>
      </w:r>
      <w:r w:rsidR="00786DB1">
        <w:rPr>
          <w:sz w:val="28"/>
          <w:szCs w:val="28"/>
        </w:rPr>
        <w:t>.</w:t>
      </w:r>
      <w:r w:rsidR="00C24E98">
        <w:rPr>
          <w:sz w:val="28"/>
          <w:szCs w:val="28"/>
        </w:rPr>
        <w:t xml:space="preserve"> На 2018 год планируется увеличить поголовье птицы на 2,0 тыс. голов.</w:t>
      </w:r>
      <w:r w:rsidR="008C0AB4">
        <w:rPr>
          <w:sz w:val="28"/>
          <w:szCs w:val="28"/>
        </w:rPr>
        <w:t xml:space="preserve"> </w:t>
      </w:r>
      <w:r w:rsidR="00C24E98">
        <w:rPr>
          <w:sz w:val="28"/>
          <w:szCs w:val="28"/>
        </w:rPr>
        <w:t xml:space="preserve">В этом году </w:t>
      </w:r>
      <w:r w:rsidR="004E5483">
        <w:rPr>
          <w:sz w:val="28"/>
          <w:szCs w:val="28"/>
        </w:rPr>
        <w:t xml:space="preserve">расширили ассортимент </w:t>
      </w:r>
      <w:r w:rsidR="00C24E98">
        <w:rPr>
          <w:sz w:val="28"/>
          <w:szCs w:val="28"/>
        </w:rPr>
        <w:t>продукции собственного производства АО «Луч».</w:t>
      </w:r>
      <w:r w:rsidR="004E5483">
        <w:rPr>
          <w:sz w:val="28"/>
          <w:szCs w:val="28"/>
        </w:rPr>
        <w:t>За 8 месяцев 2017 года реализовано продукции на 12,0 млн.руб.( мясо и мясные полуфабрикаты).</w:t>
      </w:r>
      <w:r w:rsidR="00C24E98">
        <w:rPr>
          <w:sz w:val="28"/>
          <w:szCs w:val="28"/>
        </w:rPr>
        <w:t xml:space="preserve"> </w:t>
      </w:r>
      <w:r w:rsidR="00935C2B">
        <w:rPr>
          <w:sz w:val="28"/>
          <w:szCs w:val="28"/>
        </w:rPr>
        <w:t xml:space="preserve">В связи с увеличением поголовья КРС до 2020 года планируется рост </w:t>
      </w:r>
      <w:r w:rsidR="00B41A0F">
        <w:rPr>
          <w:sz w:val="28"/>
          <w:szCs w:val="28"/>
        </w:rPr>
        <w:t>выпуска продукции собственного производства на 112%.</w:t>
      </w:r>
    </w:p>
    <w:p w:rsidR="006F442D" w:rsidRPr="00651AD4" w:rsidRDefault="006F442D" w:rsidP="006F44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1AD4">
        <w:rPr>
          <w:sz w:val="28"/>
          <w:szCs w:val="28"/>
        </w:rPr>
        <w:t>В целом ситуация в пищевой промышленности  тесно связана не только  с наличием местных сырьевых ре</w:t>
      </w:r>
      <w:r w:rsidR="00651AD4">
        <w:rPr>
          <w:sz w:val="28"/>
          <w:szCs w:val="28"/>
        </w:rPr>
        <w:t>сурсов,  развитием</w:t>
      </w:r>
      <w:r w:rsidRPr="00651AD4">
        <w:rPr>
          <w:sz w:val="28"/>
          <w:szCs w:val="28"/>
        </w:rPr>
        <w:t xml:space="preserve"> агропромышленного комплекса, но и с общей ситуацией на продовольственном рынке страны, </w:t>
      </w:r>
      <w:r w:rsidRPr="00651AD4">
        <w:rPr>
          <w:sz w:val="28"/>
          <w:szCs w:val="28"/>
        </w:rPr>
        <w:lastRenderedPageBreak/>
        <w:t xml:space="preserve">платежеспособностью населения. </w:t>
      </w:r>
      <w:r w:rsidR="00935C2B">
        <w:rPr>
          <w:sz w:val="28"/>
          <w:szCs w:val="28"/>
        </w:rPr>
        <w:t xml:space="preserve">На объемы производства продовольственных групп товаров </w:t>
      </w:r>
      <w:r w:rsidR="00651AD4">
        <w:rPr>
          <w:sz w:val="28"/>
          <w:szCs w:val="28"/>
        </w:rPr>
        <w:t xml:space="preserve"> </w:t>
      </w:r>
      <w:r w:rsidRPr="00651AD4">
        <w:rPr>
          <w:sz w:val="28"/>
          <w:szCs w:val="28"/>
        </w:rPr>
        <w:t>также влияет жесткая конкуренция на рынке с продукцией из  других регионов.</w:t>
      </w:r>
    </w:p>
    <w:p w:rsidR="006F442D" w:rsidRPr="00B41A0F" w:rsidRDefault="006F442D" w:rsidP="006F442D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A0F">
        <w:rPr>
          <w:rFonts w:ascii="Times New Roman" w:hAnsi="Times New Roman"/>
          <w:sz w:val="28"/>
          <w:szCs w:val="28"/>
        </w:rPr>
        <w:t xml:space="preserve">В целом, по оценке, в 2017 году предприятиями обрабатывающих производств будет отгружено товаров собственного производства, выполнено работ и услуг на сумму </w:t>
      </w:r>
      <w:r w:rsidR="00B41A0F" w:rsidRPr="00B41A0F">
        <w:rPr>
          <w:rFonts w:ascii="Times New Roman" w:hAnsi="Times New Roman"/>
          <w:sz w:val="28"/>
          <w:szCs w:val="28"/>
        </w:rPr>
        <w:t>119,4 млн.рублей, что на 3,6</w:t>
      </w:r>
      <w:r w:rsidRPr="00B41A0F">
        <w:rPr>
          <w:rFonts w:ascii="Times New Roman" w:hAnsi="Times New Roman"/>
          <w:sz w:val="28"/>
          <w:szCs w:val="28"/>
        </w:rPr>
        <w:t xml:space="preserve">% ниже уровня 2016 года. </w:t>
      </w:r>
    </w:p>
    <w:p w:rsidR="006F442D" w:rsidRPr="00B41A0F" w:rsidRDefault="006F442D" w:rsidP="006F442D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A0F">
        <w:rPr>
          <w:rFonts w:ascii="Times New Roman" w:hAnsi="Times New Roman"/>
          <w:sz w:val="28"/>
          <w:szCs w:val="28"/>
        </w:rPr>
        <w:t xml:space="preserve">В 2018 году ситуация в обрабатывающих производствах стабилизируется и к 2020 году ожидается рост объемов обрабатывающих производств, в том числе за счет динамичного развития сектора экономики, ориентированного на потребительский спрос (пищевая промышленность), а также за </w:t>
      </w:r>
      <w:r w:rsidRPr="00B41A0F">
        <w:rPr>
          <w:rFonts w:ascii="Times New Roman" w:hAnsi="Times New Roman"/>
          <w:sz w:val="28"/>
          <w:szCs w:val="28"/>
          <w:lang w:val="en-US"/>
        </w:rPr>
        <w:t>c</w:t>
      </w:r>
      <w:r w:rsidRPr="00B41A0F">
        <w:rPr>
          <w:rFonts w:ascii="Times New Roman" w:hAnsi="Times New Roman"/>
          <w:sz w:val="28"/>
          <w:szCs w:val="28"/>
        </w:rPr>
        <w:t>чет роста доли отраслей инвестиционного спроса (производство строительных материалов, металлоконструкций).</w:t>
      </w:r>
    </w:p>
    <w:p w:rsidR="006F442D" w:rsidRPr="004977FD" w:rsidRDefault="006F442D" w:rsidP="006F442D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77FD">
        <w:rPr>
          <w:rFonts w:ascii="Times New Roman" w:hAnsi="Times New Roman"/>
          <w:sz w:val="28"/>
          <w:szCs w:val="28"/>
        </w:rPr>
        <w:t>К 2020 году объем отгруженных товаров обрабатывающ</w:t>
      </w:r>
      <w:r w:rsidR="004977FD" w:rsidRPr="004977FD">
        <w:rPr>
          <w:rFonts w:ascii="Times New Roman" w:hAnsi="Times New Roman"/>
          <w:sz w:val="28"/>
          <w:szCs w:val="28"/>
        </w:rPr>
        <w:t>их производств составит 130,4 млн. рублей</w:t>
      </w:r>
      <w:r w:rsidR="004977FD">
        <w:rPr>
          <w:rFonts w:ascii="Times New Roman" w:hAnsi="Times New Roman"/>
          <w:sz w:val="28"/>
          <w:szCs w:val="28"/>
        </w:rPr>
        <w:t xml:space="preserve"> или 103,6% к уровню 2016 года.</w:t>
      </w:r>
    </w:p>
    <w:p w:rsidR="006F442D" w:rsidRPr="004C077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В 2016 году отгружено товаров собственного производства, выполнено работ и услуг по</w:t>
      </w:r>
      <w:r w:rsidRPr="004C0778">
        <w:rPr>
          <w:rFonts w:ascii="Times New Roman" w:hAnsi="Times New Roman"/>
          <w:b/>
          <w:sz w:val="28"/>
          <w:szCs w:val="28"/>
        </w:rPr>
        <w:t xml:space="preserve"> </w:t>
      </w:r>
      <w:r w:rsidR="008A32B6">
        <w:rPr>
          <w:rFonts w:ascii="Times New Roman" w:hAnsi="Times New Roman"/>
          <w:i/>
          <w:sz w:val="28"/>
          <w:szCs w:val="28"/>
        </w:rPr>
        <w:t xml:space="preserve">обеспечению электрической энергией, газом и паром </w:t>
      </w:r>
      <w:r w:rsidR="008A32B6">
        <w:rPr>
          <w:rFonts w:ascii="Times New Roman" w:hAnsi="Times New Roman"/>
          <w:sz w:val="28"/>
          <w:szCs w:val="28"/>
        </w:rPr>
        <w:t>на сумму 46,97 млн. рублей, темп роста отгрузки  составил 107,5</w:t>
      </w:r>
      <w:r w:rsidRPr="004C0778">
        <w:rPr>
          <w:rFonts w:ascii="Times New Roman" w:hAnsi="Times New Roman"/>
          <w:sz w:val="28"/>
          <w:szCs w:val="28"/>
        </w:rPr>
        <w:t>%.</w:t>
      </w:r>
    </w:p>
    <w:p w:rsidR="006F442D" w:rsidRPr="004C0778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В 2016 году потреб</w:t>
      </w:r>
      <w:r w:rsidR="008A32B6">
        <w:rPr>
          <w:rFonts w:ascii="Times New Roman" w:hAnsi="Times New Roman"/>
          <w:sz w:val="28"/>
          <w:szCs w:val="28"/>
        </w:rPr>
        <w:t>ление элек</w:t>
      </w:r>
      <w:r w:rsidR="00DC2224">
        <w:rPr>
          <w:rFonts w:ascii="Times New Roman" w:hAnsi="Times New Roman"/>
          <w:sz w:val="28"/>
          <w:szCs w:val="28"/>
        </w:rPr>
        <w:t>троэнергии составило 93,792 млн. кВт.</w:t>
      </w:r>
      <w:r w:rsidRPr="004C0778">
        <w:rPr>
          <w:rFonts w:ascii="Times New Roman" w:hAnsi="Times New Roman"/>
          <w:sz w:val="28"/>
          <w:szCs w:val="28"/>
        </w:rPr>
        <w:t>, что на 4% выше уровня 2015 года. По оценке в 2017 году потребление электрич</w:t>
      </w:r>
      <w:r w:rsidR="008A32B6">
        <w:rPr>
          <w:rFonts w:ascii="Times New Roman" w:hAnsi="Times New Roman"/>
          <w:sz w:val="28"/>
          <w:szCs w:val="28"/>
        </w:rPr>
        <w:t>еской энергии в целом по району</w:t>
      </w:r>
      <w:r w:rsidRPr="004C0778">
        <w:rPr>
          <w:rFonts w:ascii="Times New Roman" w:hAnsi="Times New Roman"/>
          <w:sz w:val="28"/>
          <w:szCs w:val="28"/>
        </w:rPr>
        <w:t xml:space="preserve"> составит</w:t>
      </w:r>
      <w:r w:rsidR="00DC2224">
        <w:rPr>
          <w:rFonts w:ascii="Times New Roman" w:hAnsi="Times New Roman"/>
          <w:sz w:val="28"/>
          <w:szCs w:val="28"/>
        </w:rPr>
        <w:t>_103,41 млн. кВтч (110,25</w:t>
      </w:r>
      <w:r w:rsidRPr="004C0778">
        <w:rPr>
          <w:rFonts w:ascii="Times New Roman" w:hAnsi="Times New Roman"/>
          <w:sz w:val="28"/>
          <w:szCs w:val="28"/>
        </w:rPr>
        <w:t>%).  По прогнозу с 2018 по 2020 год ожидается рост потреблен</w:t>
      </w:r>
      <w:r w:rsidR="00DC2224">
        <w:rPr>
          <w:rFonts w:ascii="Times New Roman" w:hAnsi="Times New Roman"/>
          <w:sz w:val="28"/>
          <w:szCs w:val="28"/>
        </w:rPr>
        <w:t>ия электроэнергии в среднем на 6</w:t>
      </w:r>
      <w:r w:rsidRPr="004C0778">
        <w:rPr>
          <w:rFonts w:ascii="Times New Roman" w:hAnsi="Times New Roman"/>
          <w:sz w:val="28"/>
          <w:szCs w:val="28"/>
        </w:rPr>
        <w:t>%.</w:t>
      </w:r>
    </w:p>
    <w:p w:rsidR="006F442D" w:rsidRPr="004C0778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Прогнозируется рост потребления</w:t>
      </w:r>
      <w:r w:rsidR="008A32B6">
        <w:rPr>
          <w:rFonts w:ascii="Times New Roman" w:hAnsi="Times New Roman"/>
          <w:sz w:val="28"/>
          <w:szCs w:val="28"/>
        </w:rPr>
        <w:t xml:space="preserve"> электрической энергии в районе</w:t>
      </w:r>
      <w:r w:rsidR="00DC2224">
        <w:rPr>
          <w:rFonts w:ascii="Times New Roman" w:hAnsi="Times New Roman"/>
          <w:sz w:val="28"/>
          <w:szCs w:val="28"/>
        </w:rPr>
        <w:t xml:space="preserve"> в среднем на 6</w:t>
      </w:r>
      <w:r w:rsidRPr="004C0778">
        <w:rPr>
          <w:rFonts w:ascii="Times New Roman" w:hAnsi="Times New Roman"/>
          <w:sz w:val="28"/>
          <w:szCs w:val="28"/>
        </w:rPr>
        <w:t>% в связи с реали</w:t>
      </w:r>
      <w:r w:rsidR="004977FD">
        <w:rPr>
          <w:rFonts w:ascii="Times New Roman" w:hAnsi="Times New Roman"/>
          <w:sz w:val="28"/>
          <w:szCs w:val="28"/>
        </w:rPr>
        <w:t>зацией инвестиционных проектов.</w:t>
      </w:r>
    </w:p>
    <w:p w:rsidR="006F442D" w:rsidRPr="002674CD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4CD">
        <w:rPr>
          <w:rFonts w:ascii="Times New Roman" w:hAnsi="Times New Roman"/>
          <w:sz w:val="28"/>
          <w:szCs w:val="28"/>
        </w:rPr>
        <w:t>В среднем рост тарифов для населения в 2017 году ориентировочно составит 101,9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2674CD">
        <w:rPr>
          <w:rFonts w:ascii="Times New Roman" w:hAnsi="Times New Roman"/>
          <w:sz w:val="28"/>
          <w:szCs w:val="28"/>
        </w:rPr>
        <w:t>в период 2018-2020 годов – 105,0%.</w:t>
      </w:r>
    </w:p>
    <w:p w:rsidR="006F442D" w:rsidRPr="002674CD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4CD">
        <w:rPr>
          <w:rFonts w:ascii="Times New Roman" w:hAnsi="Times New Roman"/>
          <w:sz w:val="28"/>
          <w:szCs w:val="28"/>
        </w:rPr>
        <w:t>В период 2017-2020 годов предприятиями по водоснабжению, водоотведению, организации сбора и утилизации отходов, деятельности по ликвидации загрязнений планируется отгрузить товаров собственного производства, выполнить работ и услуг собс</w:t>
      </w:r>
      <w:r w:rsidR="004977FD">
        <w:rPr>
          <w:rFonts w:ascii="Times New Roman" w:hAnsi="Times New Roman"/>
          <w:sz w:val="28"/>
          <w:szCs w:val="28"/>
        </w:rPr>
        <w:t>твенными силами в размере от 3,01 до 3,43 млн.</w:t>
      </w:r>
      <w:r w:rsidR="00FB0931">
        <w:rPr>
          <w:rFonts w:ascii="Times New Roman" w:hAnsi="Times New Roman"/>
          <w:sz w:val="28"/>
          <w:szCs w:val="28"/>
        </w:rPr>
        <w:t xml:space="preserve"> рублей, что превысит уровень 2016 года на 20,7%.</w:t>
      </w:r>
    </w:p>
    <w:p w:rsidR="006F442D" w:rsidRPr="004C0778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F442D" w:rsidRPr="00B72461" w:rsidRDefault="006F442D" w:rsidP="006F44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2461">
        <w:rPr>
          <w:rFonts w:ascii="Times New Roman" w:hAnsi="Times New Roman"/>
          <w:b/>
          <w:sz w:val="28"/>
          <w:szCs w:val="28"/>
          <w:lang w:eastAsia="ru-RU"/>
        </w:rPr>
        <w:t>Сельское хозяйство</w:t>
      </w:r>
    </w:p>
    <w:p w:rsidR="003D7B2E" w:rsidRPr="001D4771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771">
        <w:rPr>
          <w:rFonts w:ascii="Times New Roman" w:hAnsi="Times New Roman"/>
          <w:sz w:val="28"/>
          <w:szCs w:val="28"/>
          <w:lang w:eastAsia="ru-RU"/>
        </w:rPr>
        <w:t xml:space="preserve">Сельхозтоваропроизводителями всех категорий хозяйств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1D4771">
        <w:rPr>
          <w:rFonts w:ascii="Times New Roman" w:hAnsi="Times New Roman"/>
          <w:sz w:val="28"/>
          <w:szCs w:val="28"/>
          <w:lang w:eastAsia="ru-RU"/>
        </w:rPr>
        <w:t xml:space="preserve"> в 2016 году произведено валовой продукции сельского хозяйства на сумму </w:t>
      </w:r>
      <w:r w:rsidR="00FB0931">
        <w:rPr>
          <w:rFonts w:ascii="Times New Roman" w:hAnsi="Times New Roman"/>
          <w:sz w:val="28"/>
          <w:szCs w:val="28"/>
          <w:lang w:eastAsia="ru-RU"/>
        </w:rPr>
        <w:t>3,8</w:t>
      </w:r>
      <w:r w:rsidRPr="001D4771">
        <w:rPr>
          <w:rFonts w:ascii="Times New Roman" w:hAnsi="Times New Roman"/>
          <w:sz w:val="28"/>
          <w:szCs w:val="28"/>
          <w:lang w:eastAsia="ru-RU"/>
        </w:rPr>
        <w:t xml:space="preserve"> млрд. рублей, что составляет </w:t>
      </w:r>
      <w:r w:rsidR="00FB0931">
        <w:rPr>
          <w:rFonts w:ascii="Times New Roman" w:hAnsi="Times New Roman"/>
          <w:sz w:val="28"/>
          <w:szCs w:val="28"/>
          <w:lang w:eastAsia="ru-RU"/>
        </w:rPr>
        <w:t xml:space="preserve"> 96,6</w:t>
      </w:r>
      <w:r w:rsidRPr="001D4771">
        <w:rPr>
          <w:rFonts w:ascii="Times New Roman" w:hAnsi="Times New Roman"/>
          <w:sz w:val="28"/>
          <w:szCs w:val="28"/>
          <w:lang w:eastAsia="ru-RU"/>
        </w:rPr>
        <w:t>% (в сопоставимой оценке) к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дыдущему году (растениеводства </w:t>
      </w:r>
      <w:r w:rsidRPr="001D47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147">
        <w:rPr>
          <w:rFonts w:ascii="Times New Roman" w:hAnsi="Times New Roman"/>
          <w:sz w:val="28"/>
          <w:szCs w:val="28"/>
          <w:lang w:eastAsia="ru-RU"/>
        </w:rPr>
        <w:t>93,7</w:t>
      </w:r>
      <w:r>
        <w:rPr>
          <w:rFonts w:ascii="Times New Roman" w:hAnsi="Times New Roman"/>
          <w:sz w:val="28"/>
          <w:szCs w:val="28"/>
          <w:lang w:eastAsia="ru-RU"/>
        </w:rPr>
        <w:t xml:space="preserve">%, животноводства </w:t>
      </w:r>
      <w:r w:rsidRPr="001D47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147">
        <w:rPr>
          <w:rFonts w:ascii="Times New Roman" w:hAnsi="Times New Roman"/>
          <w:sz w:val="28"/>
          <w:szCs w:val="28"/>
          <w:lang w:eastAsia="ru-RU"/>
        </w:rPr>
        <w:t>99,7</w:t>
      </w:r>
      <w:r w:rsidRPr="001D4771">
        <w:rPr>
          <w:rFonts w:ascii="Times New Roman" w:hAnsi="Times New Roman"/>
          <w:sz w:val="28"/>
          <w:szCs w:val="28"/>
          <w:lang w:eastAsia="ru-RU"/>
        </w:rPr>
        <w:t>%).</w:t>
      </w:r>
    </w:p>
    <w:p w:rsidR="003D7B2E" w:rsidRPr="002D1A08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AEC">
        <w:rPr>
          <w:rFonts w:ascii="Times New Roman" w:hAnsi="Times New Roman"/>
          <w:sz w:val="28"/>
          <w:szCs w:val="28"/>
          <w:lang w:eastAsia="ru-RU"/>
        </w:rPr>
        <w:t xml:space="preserve">За 2016 год сельхозтоваропроизводителями области получен рекордный урожай зерновых -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10AEC">
        <w:rPr>
          <w:rFonts w:ascii="Times New Roman" w:hAnsi="Times New Roman"/>
          <w:sz w:val="28"/>
          <w:szCs w:val="28"/>
          <w:lang w:eastAsia="ru-RU"/>
        </w:rPr>
        <w:t xml:space="preserve">4,6 тыс. тонн (прирост на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F10AE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10AEC">
        <w:rPr>
          <w:rFonts w:ascii="Times New Roman" w:hAnsi="Times New Roman"/>
          <w:sz w:val="28"/>
          <w:szCs w:val="28"/>
          <w:lang w:eastAsia="ru-RU"/>
        </w:rPr>
        <w:t xml:space="preserve"> тыс. тонн, или на </w:t>
      </w:r>
      <w:r>
        <w:rPr>
          <w:rFonts w:ascii="Times New Roman" w:hAnsi="Times New Roman"/>
          <w:sz w:val="28"/>
          <w:szCs w:val="28"/>
          <w:lang w:eastAsia="ru-RU"/>
        </w:rPr>
        <w:t>178</w:t>
      </w:r>
      <w:r w:rsidRPr="00F10AEC">
        <w:rPr>
          <w:rFonts w:ascii="Times New Roman" w:hAnsi="Times New Roman"/>
          <w:sz w:val="28"/>
          <w:szCs w:val="28"/>
          <w:lang w:eastAsia="ru-RU"/>
        </w:rPr>
        <w:t xml:space="preserve">%), 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валовой сбор сои составил </w:t>
      </w:r>
      <w:r>
        <w:rPr>
          <w:rFonts w:ascii="Times New Roman" w:hAnsi="Times New Roman"/>
          <w:sz w:val="28"/>
          <w:szCs w:val="28"/>
          <w:lang w:eastAsia="ru-RU"/>
        </w:rPr>
        <w:t>105</w:t>
      </w:r>
      <w:r w:rsidRPr="002D1A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 тыс. тонн (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D1A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 тыс. тонн, или на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1A08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Pr="004C07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Произведено </w:t>
      </w:r>
      <w:r w:rsidR="002217B6">
        <w:rPr>
          <w:rFonts w:ascii="Times New Roman" w:hAnsi="Times New Roman"/>
          <w:sz w:val="28"/>
          <w:szCs w:val="28"/>
          <w:lang w:eastAsia="ru-RU"/>
        </w:rPr>
        <w:t>19,6</w:t>
      </w:r>
      <w:r w:rsidR="00126AE3">
        <w:rPr>
          <w:rFonts w:ascii="Times New Roman" w:hAnsi="Times New Roman"/>
          <w:sz w:val="28"/>
          <w:szCs w:val="28"/>
          <w:lang w:eastAsia="ru-RU"/>
        </w:rPr>
        <w:t xml:space="preserve"> тыс. тонн картофеля, </w:t>
      </w:r>
      <w:r w:rsidR="002217B6">
        <w:rPr>
          <w:rFonts w:ascii="Times New Roman" w:hAnsi="Times New Roman"/>
          <w:sz w:val="28"/>
          <w:szCs w:val="28"/>
          <w:lang w:eastAsia="ru-RU"/>
        </w:rPr>
        <w:t>6,5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тыс. тонн овощей, что </w:t>
      </w:r>
      <w:r>
        <w:rPr>
          <w:rFonts w:ascii="Times New Roman" w:hAnsi="Times New Roman"/>
          <w:sz w:val="28"/>
          <w:szCs w:val="28"/>
          <w:lang w:eastAsia="ru-RU"/>
        </w:rPr>
        <w:t>выше</w:t>
      </w:r>
      <w:r w:rsidR="002217B6">
        <w:rPr>
          <w:rFonts w:ascii="Times New Roman" w:hAnsi="Times New Roman"/>
          <w:sz w:val="28"/>
          <w:szCs w:val="28"/>
          <w:lang w:eastAsia="ru-RU"/>
        </w:rPr>
        <w:t xml:space="preserve"> предыдущего года на9,9</w:t>
      </w:r>
      <w:r w:rsidRPr="002D1A08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2217B6">
        <w:rPr>
          <w:rFonts w:ascii="Times New Roman" w:hAnsi="Times New Roman"/>
          <w:sz w:val="28"/>
          <w:szCs w:val="28"/>
          <w:lang w:eastAsia="ru-RU"/>
        </w:rPr>
        <w:t>35</w:t>
      </w:r>
      <w:r w:rsidRPr="002D1A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1A08">
        <w:rPr>
          <w:rFonts w:ascii="Times New Roman" w:hAnsi="Times New Roman"/>
          <w:sz w:val="28"/>
          <w:szCs w:val="28"/>
          <w:lang w:eastAsia="ru-RU"/>
        </w:rPr>
        <w:t>% соответственно.</w:t>
      </w:r>
    </w:p>
    <w:p w:rsidR="003D7B2E" w:rsidRPr="005B4C48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C48">
        <w:rPr>
          <w:rFonts w:ascii="Times New Roman" w:hAnsi="Times New Roman"/>
          <w:sz w:val="28"/>
          <w:szCs w:val="28"/>
          <w:lang w:eastAsia="ru-RU"/>
        </w:rPr>
        <w:t>Общая посевная площадь в хозяйствах всех категорий в 2016 году составила 12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4C4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4C48">
        <w:rPr>
          <w:rFonts w:ascii="Times New Roman" w:hAnsi="Times New Roman"/>
          <w:sz w:val="28"/>
          <w:szCs w:val="28"/>
          <w:lang w:eastAsia="ru-RU"/>
        </w:rPr>
        <w:t xml:space="preserve"> тыс. га, что на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4C4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3 тыс. га</w:t>
      </w:r>
      <w:r w:rsidRPr="005B4C48">
        <w:rPr>
          <w:rFonts w:ascii="Times New Roman" w:hAnsi="Times New Roman"/>
          <w:sz w:val="28"/>
          <w:szCs w:val="28"/>
          <w:lang w:eastAsia="ru-RU"/>
        </w:rPr>
        <w:t xml:space="preserve"> больше уровня 2015 года.</w:t>
      </w:r>
    </w:p>
    <w:p w:rsidR="003D7B2E" w:rsidRPr="005B4C48" w:rsidRDefault="003D7B2E" w:rsidP="003D7B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4C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Производство животноводческой продукции за отчетный год </w:t>
      </w:r>
      <w:r w:rsidR="00DA234F">
        <w:rPr>
          <w:rFonts w:ascii="Times New Roman" w:hAnsi="Times New Roman"/>
          <w:sz w:val="28"/>
          <w:szCs w:val="28"/>
          <w:lang w:eastAsia="ru-RU"/>
        </w:rPr>
        <w:t>по молоку увеличилось в 4,6</w:t>
      </w:r>
      <w:r>
        <w:rPr>
          <w:rFonts w:ascii="Times New Roman" w:hAnsi="Times New Roman"/>
          <w:sz w:val="28"/>
          <w:szCs w:val="28"/>
          <w:lang w:eastAsia="ru-RU"/>
        </w:rPr>
        <w:t xml:space="preserve">%, по мясу </w:t>
      </w:r>
      <w:r w:rsidR="00DA234F">
        <w:rPr>
          <w:rFonts w:ascii="Times New Roman" w:hAnsi="Times New Roman"/>
          <w:sz w:val="28"/>
          <w:szCs w:val="28"/>
          <w:lang w:eastAsia="ru-RU"/>
        </w:rPr>
        <w:t>- 19</w:t>
      </w:r>
      <w:r w:rsidRPr="005B4C48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B2E" w:rsidRPr="005B4C48" w:rsidRDefault="003D7B2E" w:rsidP="003D7B2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242B">
        <w:rPr>
          <w:rFonts w:ascii="Times New Roman" w:hAnsi="Times New Roman"/>
          <w:sz w:val="28"/>
          <w:szCs w:val="28"/>
          <w:lang w:eastAsia="ru-RU"/>
        </w:rPr>
        <w:t>По всем категориям хозяйств и видов животных поголовье КРС по сравнению с</w:t>
      </w:r>
      <w:r w:rsidR="0061242B" w:rsidRPr="0061242B">
        <w:rPr>
          <w:rFonts w:ascii="Times New Roman" w:hAnsi="Times New Roman"/>
          <w:sz w:val="28"/>
          <w:szCs w:val="28"/>
          <w:lang w:eastAsia="ru-RU"/>
        </w:rPr>
        <w:t xml:space="preserve"> прошлым годом увеличилось на 320 голов и составило 7756 голов, в том числе коров на 52</w:t>
      </w:r>
      <w:r w:rsidRPr="0061242B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="0061242B" w:rsidRPr="0061242B">
        <w:rPr>
          <w:rFonts w:ascii="Times New Roman" w:hAnsi="Times New Roman"/>
          <w:sz w:val="28"/>
          <w:szCs w:val="28"/>
          <w:lang w:eastAsia="ru-RU"/>
        </w:rPr>
        <w:t>ы</w:t>
      </w:r>
      <w:r w:rsidRPr="0061242B">
        <w:rPr>
          <w:rFonts w:ascii="Times New Roman" w:hAnsi="Times New Roman"/>
          <w:sz w:val="28"/>
          <w:szCs w:val="28"/>
          <w:lang w:eastAsia="ru-RU"/>
        </w:rPr>
        <w:t xml:space="preserve"> и составило 3296 голов. Увеличение произошло за счет движения оборота стада и покупке животных. Ум</w:t>
      </w:r>
      <w:r w:rsidR="0061242B" w:rsidRPr="0061242B">
        <w:rPr>
          <w:rFonts w:ascii="Times New Roman" w:hAnsi="Times New Roman"/>
          <w:sz w:val="28"/>
          <w:szCs w:val="28"/>
          <w:lang w:eastAsia="ru-RU"/>
        </w:rPr>
        <w:t>еньшение поголовья свиней на 294 головы</w:t>
      </w:r>
      <w:r w:rsidRPr="0061242B">
        <w:rPr>
          <w:rFonts w:ascii="Times New Roman" w:hAnsi="Times New Roman"/>
          <w:sz w:val="28"/>
          <w:szCs w:val="28"/>
          <w:lang w:eastAsia="ru-RU"/>
        </w:rPr>
        <w:t xml:space="preserve"> и составило 5751 голов,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 овец</w:t>
      </w:r>
      <w:r w:rsidR="0061242B">
        <w:rPr>
          <w:rFonts w:ascii="Times New Roman" w:hAnsi="Times New Roman"/>
          <w:sz w:val="28"/>
          <w:szCs w:val="28"/>
          <w:lang w:eastAsia="ru-RU"/>
        </w:rPr>
        <w:t xml:space="preserve"> и коз на 264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 и составило 1525 голов по личным подсобным хозяйствам по причине дорогих кормов. Поголовье птицы увеличилось</w:t>
      </w:r>
      <w:r w:rsidR="0061242B">
        <w:rPr>
          <w:rFonts w:ascii="Times New Roman" w:hAnsi="Times New Roman"/>
          <w:sz w:val="28"/>
          <w:szCs w:val="28"/>
          <w:lang w:eastAsia="ru-RU"/>
        </w:rPr>
        <w:t xml:space="preserve"> на 7171 головы и составило 31439 голов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4C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7B2E" w:rsidRPr="00454363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34F">
        <w:rPr>
          <w:rFonts w:ascii="Times New Roman" w:hAnsi="Times New Roman"/>
          <w:sz w:val="28"/>
          <w:szCs w:val="28"/>
          <w:lang w:eastAsia="ru-RU"/>
        </w:rPr>
        <w:t>З</w:t>
      </w:r>
      <w:r w:rsidR="00DA234F" w:rsidRPr="00DA234F">
        <w:rPr>
          <w:rFonts w:ascii="Times New Roman" w:hAnsi="Times New Roman"/>
          <w:sz w:val="28"/>
          <w:szCs w:val="28"/>
          <w:lang w:eastAsia="ru-RU"/>
        </w:rPr>
        <w:t>а 2016 год все коллективные сельско</w:t>
      </w:r>
      <w:r w:rsidRPr="00DA234F">
        <w:rPr>
          <w:rFonts w:ascii="Times New Roman" w:hAnsi="Times New Roman"/>
          <w:sz w:val="28"/>
          <w:szCs w:val="28"/>
          <w:lang w:eastAsia="ru-RU"/>
        </w:rPr>
        <w:t>хозяйств</w:t>
      </w:r>
      <w:r w:rsidR="00DA234F" w:rsidRPr="00DA234F">
        <w:rPr>
          <w:rFonts w:ascii="Times New Roman" w:hAnsi="Times New Roman"/>
          <w:sz w:val="28"/>
          <w:szCs w:val="28"/>
          <w:lang w:eastAsia="ru-RU"/>
        </w:rPr>
        <w:t>енные предприятия</w:t>
      </w:r>
      <w:r w:rsidRPr="00DA234F">
        <w:rPr>
          <w:rFonts w:ascii="Times New Roman" w:hAnsi="Times New Roman"/>
          <w:sz w:val="28"/>
          <w:szCs w:val="28"/>
          <w:lang w:eastAsia="ru-RU"/>
        </w:rPr>
        <w:t xml:space="preserve"> получили прибыль. Чистый финан</w:t>
      </w:r>
      <w:r w:rsidR="00DA234F" w:rsidRPr="00DA234F">
        <w:rPr>
          <w:rFonts w:ascii="Times New Roman" w:hAnsi="Times New Roman"/>
          <w:sz w:val="28"/>
          <w:szCs w:val="28"/>
          <w:lang w:eastAsia="ru-RU"/>
        </w:rPr>
        <w:t xml:space="preserve">совый результат составил </w:t>
      </w:r>
      <w:r w:rsidR="00FB3204" w:rsidRPr="00FB3204">
        <w:rPr>
          <w:rFonts w:ascii="Times New Roman" w:hAnsi="Times New Roman"/>
          <w:sz w:val="28"/>
          <w:szCs w:val="28"/>
          <w:lang w:eastAsia="ru-RU"/>
        </w:rPr>
        <w:t>587,6 млн</w:t>
      </w:r>
      <w:r w:rsidR="00DA234F" w:rsidRPr="00FB3204">
        <w:rPr>
          <w:rFonts w:ascii="Times New Roman" w:hAnsi="Times New Roman"/>
          <w:sz w:val="28"/>
          <w:szCs w:val="28"/>
          <w:lang w:eastAsia="ru-RU"/>
        </w:rPr>
        <w:t>. рублей,</w:t>
      </w:r>
      <w:r w:rsidR="00DA234F" w:rsidRPr="00DA234F">
        <w:rPr>
          <w:rFonts w:ascii="Times New Roman" w:hAnsi="Times New Roman"/>
          <w:sz w:val="28"/>
          <w:szCs w:val="28"/>
          <w:lang w:eastAsia="ru-RU"/>
        </w:rPr>
        <w:t xml:space="preserve"> при рентабельности  30,4</w:t>
      </w:r>
      <w:r w:rsidRPr="00DA234F">
        <w:rPr>
          <w:rFonts w:ascii="Times New Roman" w:hAnsi="Times New Roman"/>
          <w:sz w:val="28"/>
          <w:szCs w:val="28"/>
          <w:lang w:eastAsia="ru-RU"/>
        </w:rPr>
        <w:t>%.</w:t>
      </w:r>
    </w:p>
    <w:p w:rsidR="003D7B2E" w:rsidRPr="00454363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63">
        <w:rPr>
          <w:rFonts w:ascii="Times New Roman" w:hAnsi="Times New Roman"/>
          <w:sz w:val="28"/>
          <w:szCs w:val="28"/>
          <w:lang w:eastAsia="ru-RU"/>
        </w:rPr>
        <w:t>В соответствии с действующей государственной программой «Развитие сельского хозяйства и регулирование рынков сельскохозяйственной продукции, сырья и продовольствия на 2013-2020 годы» осуществлено финансирование</w:t>
      </w:r>
      <w:r w:rsidR="00DA234F">
        <w:rPr>
          <w:rFonts w:ascii="Times New Roman" w:hAnsi="Times New Roman"/>
          <w:sz w:val="28"/>
          <w:szCs w:val="28"/>
          <w:lang w:eastAsia="ru-RU"/>
        </w:rPr>
        <w:t xml:space="preserve"> ивановских аграриев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="00DA234F">
        <w:rPr>
          <w:rFonts w:ascii="Times New Roman" w:hAnsi="Times New Roman"/>
          <w:sz w:val="28"/>
          <w:szCs w:val="28"/>
          <w:lang w:eastAsia="ru-RU"/>
        </w:rPr>
        <w:t>133,6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 млн. рублей, в том числе: из федерального бюджета </w:t>
      </w:r>
      <w:r w:rsidR="00DA234F">
        <w:rPr>
          <w:rFonts w:ascii="Times New Roman" w:hAnsi="Times New Roman"/>
          <w:sz w:val="28"/>
          <w:szCs w:val="28"/>
          <w:lang w:eastAsia="ru-RU"/>
        </w:rPr>
        <w:t xml:space="preserve"> 102,762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млн. рублей, областного – </w:t>
      </w:r>
      <w:r w:rsidR="00DA234F">
        <w:rPr>
          <w:rFonts w:ascii="Times New Roman" w:hAnsi="Times New Roman"/>
          <w:sz w:val="28"/>
          <w:szCs w:val="28"/>
          <w:lang w:eastAsia="ru-RU"/>
        </w:rPr>
        <w:t>30,444</w:t>
      </w:r>
      <w:r w:rsidRPr="00454363">
        <w:rPr>
          <w:rFonts w:ascii="Times New Roman" w:hAnsi="Times New Roman"/>
          <w:sz w:val="28"/>
          <w:szCs w:val="28"/>
          <w:lang w:eastAsia="ru-RU"/>
        </w:rPr>
        <w:t>млн. рублей.</w:t>
      </w:r>
    </w:p>
    <w:p w:rsidR="003D7B2E" w:rsidRPr="00454363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63">
        <w:rPr>
          <w:rFonts w:ascii="Times New Roman" w:hAnsi="Times New Roman"/>
          <w:sz w:val="28"/>
          <w:szCs w:val="28"/>
          <w:lang w:eastAsia="ru-RU"/>
        </w:rPr>
        <w:t xml:space="preserve">По оценке, в 2017 году ожидается получить продукции сельского хозяйства в хозяйствах всех категорий на сумму </w:t>
      </w:r>
      <w:r w:rsidR="00DA234F">
        <w:rPr>
          <w:rFonts w:ascii="Times New Roman" w:hAnsi="Times New Roman"/>
          <w:sz w:val="28"/>
          <w:szCs w:val="28"/>
          <w:lang w:eastAsia="ru-RU"/>
        </w:rPr>
        <w:t>3,9</w:t>
      </w:r>
      <w:r w:rsidR="00F10642">
        <w:rPr>
          <w:rFonts w:ascii="Times New Roman" w:hAnsi="Times New Roman"/>
          <w:sz w:val="28"/>
          <w:szCs w:val="28"/>
          <w:lang w:eastAsia="ru-RU"/>
        </w:rPr>
        <w:t>6</w:t>
      </w:r>
      <w:r w:rsidR="00DA2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млрд. рублей, индекс производства </w:t>
      </w:r>
      <w:r w:rsidR="00F10642">
        <w:rPr>
          <w:rFonts w:ascii="Times New Roman" w:hAnsi="Times New Roman"/>
          <w:sz w:val="28"/>
          <w:szCs w:val="28"/>
          <w:lang w:eastAsia="ru-RU"/>
        </w:rPr>
        <w:t>в сопоставимых ценах – 98,52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%, в том числе продукции растениеводства – </w:t>
      </w:r>
      <w:r w:rsidR="00F10642">
        <w:rPr>
          <w:rFonts w:ascii="Times New Roman" w:hAnsi="Times New Roman"/>
          <w:sz w:val="28"/>
          <w:szCs w:val="28"/>
          <w:lang w:eastAsia="ru-RU"/>
        </w:rPr>
        <w:t>3,0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 млрд. рублей, индекс производства – </w:t>
      </w:r>
      <w:r w:rsidR="00F10642">
        <w:rPr>
          <w:rFonts w:ascii="Times New Roman" w:hAnsi="Times New Roman"/>
          <w:sz w:val="28"/>
          <w:szCs w:val="28"/>
          <w:lang w:eastAsia="ru-RU"/>
        </w:rPr>
        <w:t>98,3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%, продукции животноводства – </w:t>
      </w:r>
      <w:r w:rsidR="00F10642">
        <w:rPr>
          <w:rFonts w:ascii="Times New Roman" w:hAnsi="Times New Roman"/>
          <w:sz w:val="28"/>
          <w:szCs w:val="28"/>
          <w:lang w:eastAsia="ru-RU"/>
        </w:rPr>
        <w:t>0,954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 млрд. рублей, при индексе производства – </w:t>
      </w:r>
      <w:r w:rsidR="00F10642">
        <w:rPr>
          <w:rFonts w:ascii="Times New Roman" w:hAnsi="Times New Roman"/>
          <w:sz w:val="28"/>
          <w:szCs w:val="28"/>
          <w:lang w:eastAsia="ru-RU"/>
        </w:rPr>
        <w:t>100,2</w:t>
      </w:r>
      <w:r w:rsidRPr="00454363">
        <w:rPr>
          <w:rFonts w:ascii="Times New Roman" w:hAnsi="Times New Roman"/>
          <w:sz w:val="28"/>
          <w:szCs w:val="28"/>
          <w:lang w:eastAsia="ru-RU"/>
        </w:rPr>
        <w:t>%.</w:t>
      </w:r>
    </w:p>
    <w:p w:rsidR="003D7B2E" w:rsidRPr="00454363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63">
        <w:rPr>
          <w:rFonts w:ascii="Times New Roman" w:hAnsi="Times New Roman"/>
          <w:sz w:val="28"/>
          <w:szCs w:val="28"/>
          <w:lang w:eastAsia="ru-RU"/>
        </w:rPr>
        <w:t>Ожидается снижение объемов производства продукции растениеводства к уровню 2</w:t>
      </w:r>
      <w:r w:rsidR="00F10642">
        <w:rPr>
          <w:rFonts w:ascii="Times New Roman" w:hAnsi="Times New Roman"/>
          <w:sz w:val="28"/>
          <w:szCs w:val="28"/>
          <w:lang w:eastAsia="ru-RU"/>
        </w:rPr>
        <w:t>016 года, кроме производства картофеля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 и овощей, </w:t>
      </w:r>
      <w:r w:rsidR="00F10642">
        <w:rPr>
          <w:rFonts w:ascii="Times New Roman" w:hAnsi="Times New Roman"/>
          <w:sz w:val="28"/>
          <w:szCs w:val="28"/>
          <w:lang w:eastAsia="ru-RU"/>
        </w:rPr>
        <w:t>(</w:t>
      </w:r>
      <w:r w:rsidRPr="00454363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r w:rsidR="00F10642">
        <w:rPr>
          <w:rFonts w:ascii="Times New Roman" w:hAnsi="Times New Roman"/>
          <w:sz w:val="28"/>
          <w:szCs w:val="28"/>
          <w:lang w:eastAsia="ru-RU"/>
        </w:rPr>
        <w:t>с погодными условиями 2017 года урожайность зерновых культур в среднем ниже уровня прошлого года на 15,6%)</w:t>
      </w:r>
    </w:p>
    <w:p w:rsidR="003D7B2E" w:rsidRPr="00454363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63">
        <w:rPr>
          <w:rFonts w:ascii="Times New Roman" w:hAnsi="Times New Roman"/>
          <w:sz w:val="28"/>
          <w:szCs w:val="28"/>
          <w:lang w:eastAsia="ru-RU"/>
        </w:rPr>
        <w:t xml:space="preserve">Прогнозные показатели развития сельского хозяйства на 2018 – 2020 годы разрабатывались с учетом сложившейся ситуации за последние годы, текущий период и задач на перспективу. </w:t>
      </w:r>
    </w:p>
    <w:p w:rsidR="003D7B2E" w:rsidRPr="00454363" w:rsidRDefault="003D7B2E" w:rsidP="003D7B2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4363">
        <w:rPr>
          <w:rFonts w:ascii="Times New Roman" w:hAnsi="Times New Roman"/>
          <w:sz w:val="28"/>
          <w:szCs w:val="28"/>
        </w:rPr>
        <w:t>Прогнозируется рост объем</w:t>
      </w:r>
      <w:r w:rsidR="00F10642">
        <w:rPr>
          <w:rFonts w:ascii="Times New Roman" w:hAnsi="Times New Roman"/>
          <w:sz w:val="28"/>
          <w:szCs w:val="28"/>
        </w:rPr>
        <w:t xml:space="preserve">а продукции сельского хозяйства </w:t>
      </w:r>
      <w:r w:rsidRPr="00454363">
        <w:rPr>
          <w:rFonts w:ascii="Times New Roman" w:hAnsi="Times New Roman"/>
          <w:sz w:val="28"/>
          <w:szCs w:val="28"/>
        </w:rPr>
        <w:t xml:space="preserve"> по базовому варианту с </w:t>
      </w:r>
      <w:r w:rsidR="00F10642">
        <w:rPr>
          <w:rFonts w:ascii="Times New Roman" w:hAnsi="Times New Roman"/>
          <w:sz w:val="28"/>
          <w:szCs w:val="28"/>
        </w:rPr>
        <w:t>4,16</w:t>
      </w:r>
      <w:r w:rsidRPr="00454363">
        <w:rPr>
          <w:rFonts w:ascii="Times New Roman" w:hAnsi="Times New Roman"/>
          <w:sz w:val="28"/>
          <w:szCs w:val="28"/>
        </w:rPr>
        <w:t xml:space="preserve">млрд. рублей в 2018 году до </w:t>
      </w:r>
      <w:r w:rsidR="00F10642">
        <w:rPr>
          <w:rFonts w:ascii="Times New Roman" w:hAnsi="Times New Roman"/>
          <w:sz w:val="28"/>
          <w:szCs w:val="28"/>
        </w:rPr>
        <w:t xml:space="preserve"> 4,57 млрд. рублей в 2020 году.</w:t>
      </w:r>
    </w:p>
    <w:p w:rsidR="003D7B2E" w:rsidRPr="004C0778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10851">
        <w:rPr>
          <w:rFonts w:ascii="Times New Roman" w:hAnsi="Times New Roman"/>
          <w:sz w:val="28"/>
          <w:szCs w:val="28"/>
          <w:lang w:eastAsia="ru-RU"/>
        </w:rPr>
        <w:t xml:space="preserve">Производство продукции увеличится: зерна с </w:t>
      </w:r>
      <w:r w:rsidR="00F10642">
        <w:rPr>
          <w:rFonts w:ascii="Times New Roman" w:hAnsi="Times New Roman"/>
          <w:sz w:val="28"/>
          <w:szCs w:val="28"/>
          <w:lang w:eastAsia="ru-RU"/>
        </w:rPr>
        <w:t>60,0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в 2018 году до </w:t>
      </w:r>
      <w:r w:rsidR="00226937">
        <w:rPr>
          <w:rFonts w:ascii="Times New Roman" w:hAnsi="Times New Roman"/>
          <w:sz w:val="28"/>
          <w:szCs w:val="28"/>
          <w:lang w:eastAsia="ru-RU"/>
        </w:rPr>
        <w:t>64,5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в 2020 году, сои с </w:t>
      </w:r>
      <w:r w:rsidR="00226937">
        <w:rPr>
          <w:rFonts w:ascii="Times New Roman" w:hAnsi="Times New Roman"/>
          <w:sz w:val="28"/>
          <w:szCs w:val="28"/>
          <w:lang w:eastAsia="ru-RU"/>
        </w:rPr>
        <w:t>111</w:t>
      </w:r>
      <w:r w:rsidR="001D542F">
        <w:rPr>
          <w:rFonts w:ascii="Times New Roman" w:hAnsi="Times New Roman"/>
          <w:sz w:val="28"/>
          <w:szCs w:val="28"/>
          <w:lang w:eastAsia="ru-RU"/>
        </w:rPr>
        <w:t>,</w:t>
      </w:r>
      <w:r w:rsidR="00226937">
        <w:rPr>
          <w:rFonts w:ascii="Times New Roman" w:hAnsi="Times New Roman"/>
          <w:sz w:val="28"/>
          <w:szCs w:val="28"/>
          <w:lang w:eastAsia="ru-RU"/>
        </w:rPr>
        <w:t>7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до </w:t>
      </w:r>
      <w:r w:rsidR="00226937">
        <w:rPr>
          <w:rFonts w:ascii="Times New Roman" w:hAnsi="Times New Roman"/>
          <w:sz w:val="28"/>
          <w:szCs w:val="28"/>
          <w:lang w:eastAsia="ru-RU"/>
        </w:rPr>
        <w:t xml:space="preserve">119 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тыс. тонн, картофеля с </w:t>
      </w:r>
      <w:r w:rsidR="00226937">
        <w:rPr>
          <w:rFonts w:ascii="Times New Roman" w:hAnsi="Times New Roman"/>
          <w:sz w:val="28"/>
          <w:szCs w:val="28"/>
          <w:lang w:eastAsia="ru-RU"/>
        </w:rPr>
        <w:t>21,5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до </w:t>
      </w:r>
      <w:r w:rsidR="00226937">
        <w:rPr>
          <w:rFonts w:ascii="Times New Roman" w:hAnsi="Times New Roman"/>
          <w:sz w:val="28"/>
          <w:szCs w:val="28"/>
          <w:lang w:eastAsia="ru-RU"/>
        </w:rPr>
        <w:t>22 тыс. тонн, овощей с 7,5 тыс. тонн до 7,9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соответственно. </w:t>
      </w:r>
    </w:p>
    <w:p w:rsidR="003D7B2E" w:rsidRPr="004C0778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10851">
        <w:rPr>
          <w:rFonts w:ascii="Times New Roman" w:hAnsi="Times New Roman"/>
          <w:sz w:val="28"/>
          <w:szCs w:val="28"/>
          <w:lang w:eastAsia="ru-RU"/>
        </w:rPr>
        <w:t xml:space="preserve">В отрасли животноводства во всех категориях хозяйств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согласно базовому варианту прогноза производство скота и птицы на убой (в живом весе) возрастет с </w:t>
      </w:r>
      <w:r w:rsidR="00226937">
        <w:rPr>
          <w:rFonts w:ascii="Times New Roman" w:hAnsi="Times New Roman"/>
          <w:sz w:val="28"/>
          <w:szCs w:val="28"/>
          <w:lang w:eastAsia="ru-RU"/>
        </w:rPr>
        <w:t>4,4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в 2018 году до </w:t>
      </w:r>
      <w:r w:rsidR="00226937">
        <w:rPr>
          <w:rFonts w:ascii="Times New Roman" w:hAnsi="Times New Roman"/>
          <w:sz w:val="28"/>
          <w:szCs w:val="28"/>
          <w:lang w:eastAsia="ru-RU"/>
        </w:rPr>
        <w:t>4,9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в 2020 году, соответственно молока с </w:t>
      </w:r>
      <w:r w:rsidR="00226937">
        <w:rPr>
          <w:rFonts w:ascii="Times New Roman" w:hAnsi="Times New Roman"/>
          <w:sz w:val="28"/>
          <w:szCs w:val="28"/>
          <w:lang w:eastAsia="ru-RU"/>
        </w:rPr>
        <w:t xml:space="preserve"> 15,8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 до </w:t>
      </w:r>
      <w:r w:rsidR="00226937">
        <w:rPr>
          <w:rFonts w:ascii="Times New Roman" w:hAnsi="Times New Roman"/>
          <w:sz w:val="28"/>
          <w:szCs w:val="28"/>
          <w:lang w:eastAsia="ru-RU"/>
        </w:rPr>
        <w:t>16,85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тыс. тонн, яиц с </w:t>
      </w:r>
      <w:r w:rsidR="00226937">
        <w:rPr>
          <w:rFonts w:ascii="Times New Roman" w:hAnsi="Times New Roman"/>
          <w:sz w:val="28"/>
          <w:szCs w:val="28"/>
          <w:lang w:eastAsia="ru-RU"/>
        </w:rPr>
        <w:t>3,4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млн. штук до </w:t>
      </w:r>
      <w:r w:rsidR="00226937">
        <w:rPr>
          <w:rFonts w:ascii="Times New Roman" w:hAnsi="Times New Roman"/>
          <w:sz w:val="28"/>
          <w:szCs w:val="28"/>
          <w:lang w:eastAsia="ru-RU"/>
        </w:rPr>
        <w:t>3,45</w:t>
      </w:r>
      <w:r w:rsidRPr="00610851">
        <w:rPr>
          <w:rFonts w:ascii="Times New Roman" w:hAnsi="Times New Roman"/>
          <w:sz w:val="28"/>
          <w:szCs w:val="28"/>
          <w:lang w:eastAsia="ru-RU"/>
        </w:rPr>
        <w:t xml:space="preserve"> млн. штук.</w:t>
      </w:r>
      <w:r w:rsidRPr="004C07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D7B2E" w:rsidRPr="00610851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51">
        <w:rPr>
          <w:rFonts w:ascii="Times New Roman" w:hAnsi="Times New Roman"/>
          <w:sz w:val="28"/>
          <w:szCs w:val="28"/>
        </w:rPr>
        <w:t>Увеличение производства продукции сельского хозяйства будет достигнуто за счет реализации инвестиционных проектов:</w:t>
      </w:r>
    </w:p>
    <w:p w:rsidR="003D7B2E" w:rsidRPr="00610851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5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роительство телятника </w:t>
      </w:r>
      <w:r w:rsidRPr="0061085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400</w:t>
      </w:r>
      <w:r w:rsidRPr="00610851">
        <w:rPr>
          <w:rFonts w:ascii="Times New Roman" w:hAnsi="Times New Roman"/>
          <w:sz w:val="28"/>
          <w:szCs w:val="28"/>
        </w:rPr>
        <w:t xml:space="preserve">  голов </w:t>
      </w:r>
      <w:r>
        <w:rPr>
          <w:rFonts w:ascii="Times New Roman" w:hAnsi="Times New Roman"/>
          <w:sz w:val="28"/>
          <w:szCs w:val="28"/>
        </w:rPr>
        <w:t>ОА</w:t>
      </w:r>
      <w:r w:rsidRPr="006108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</w:t>
      </w:r>
      <w:r w:rsidRPr="00610851">
        <w:rPr>
          <w:rFonts w:ascii="Times New Roman" w:hAnsi="Times New Roman"/>
          <w:sz w:val="28"/>
          <w:szCs w:val="28"/>
        </w:rPr>
        <w:t>»;</w:t>
      </w:r>
    </w:p>
    <w:p w:rsidR="003D7B2E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51">
        <w:rPr>
          <w:rFonts w:ascii="Times New Roman" w:hAnsi="Times New Roman"/>
          <w:sz w:val="28"/>
          <w:szCs w:val="28"/>
        </w:rPr>
        <w:t>строительство зерносушильных комплексов (</w:t>
      </w:r>
      <w:r>
        <w:rPr>
          <w:rFonts w:ascii="Times New Roman" w:hAnsi="Times New Roman"/>
          <w:sz w:val="28"/>
          <w:szCs w:val="28"/>
        </w:rPr>
        <w:t>ООО Амурагрокомплек</w:t>
      </w:r>
      <w:r w:rsidR="00105D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</w:t>
      </w:r>
      <w:r w:rsidRPr="00610851">
        <w:rPr>
          <w:rFonts w:ascii="Times New Roman" w:hAnsi="Times New Roman"/>
          <w:sz w:val="28"/>
          <w:szCs w:val="28"/>
        </w:rPr>
        <w:t xml:space="preserve"> с. Анновка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851">
        <w:rPr>
          <w:rFonts w:ascii="Times New Roman" w:hAnsi="Times New Roman"/>
          <w:sz w:val="28"/>
          <w:szCs w:val="28"/>
        </w:rPr>
        <w:t>);</w:t>
      </w:r>
    </w:p>
    <w:p w:rsidR="003D7B2E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строительство КЗС50 , складов -1187 кв.м( ООО им.Негруна»);</w:t>
      </w:r>
    </w:p>
    <w:p w:rsidR="003D7B2E" w:rsidRDefault="003D7B2E" w:rsidP="003D7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поголовья индюков ИП Ядыкин Д.С. </w:t>
      </w:r>
    </w:p>
    <w:p w:rsidR="00105D19" w:rsidRDefault="00105D19" w:rsidP="003D7B2E">
      <w:pPr>
        <w:spacing w:line="240" w:lineRule="auto"/>
        <w:ind w:firstLine="709"/>
        <w:jc w:val="both"/>
      </w:pPr>
    </w:p>
    <w:p w:rsidR="006F442D" w:rsidRPr="00B72461" w:rsidRDefault="006F442D" w:rsidP="006F44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442D" w:rsidRPr="004C0778" w:rsidRDefault="006F442D" w:rsidP="006F442D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778">
        <w:rPr>
          <w:rFonts w:ascii="Times New Roman" w:hAnsi="Times New Roman"/>
          <w:b/>
          <w:sz w:val="28"/>
          <w:szCs w:val="28"/>
        </w:rPr>
        <w:t>Транспорт и дорожное хозяйство</w:t>
      </w:r>
    </w:p>
    <w:p w:rsidR="006F442D" w:rsidRPr="004C0778" w:rsidRDefault="006F442D" w:rsidP="006F442D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42D" w:rsidRPr="004C0778" w:rsidRDefault="004977FD" w:rsidP="006F442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Ивановского района</w:t>
      </w:r>
      <w:r w:rsidR="006F442D" w:rsidRPr="004C0778">
        <w:rPr>
          <w:rFonts w:ascii="Times New Roman" w:hAnsi="Times New Roman"/>
          <w:sz w:val="28"/>
          <w:szCs w:val="28"/>
        </w:rPr>
        <w:t xml:space="preserve"> перевозка пассажиров и багажа осуществляется </w:t>
      </w:r>
      <w:r>
        <w:rPr>
          <w:rFonts w:ascii="Times New Roman" w:hAnsi="Times New Roman"/>
          <w:sz w:val="28"/>
          <w:szCs w:val="28"/>
        </w:rPr>
        <w:t xml:space="preserve"> автомобильным транспортом.</w:t>
      </w:r>
    </w:p>
    <w:p w:rsidR="006F442D" w:rsidRPr="004C077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Грузооборот автомобильн</w:t>
      </w:r>
      <w:r w:rsidR="00D82538">
        <w:rPr>
          <w:rFonts w:ascii="Times New Roman" w:hAnsi="Times New Roman"/>
          <w:sz w:val="28"/>
          <w:szCs w:val="28"/>
        </w:rPr>
        <w:t>ого транспорта увеличился на 3,9</w:t>
      </w:r>
      <w:r w:rsidRPr="004C0778">
        <w:rPr>
          <w:rFonts w:ascii="Times New Roman" w:hAnsi="Times New Roman"/>
          <w:sz w:val="28"/>
          <w:szCs w:val="28"/>
        </w:rPr>
        <w:t>% по сравнению с январем–дек</w:t>
      </w:r>
      <w:r w:rsidR="00D82538">
        <w:rPr>
          <w:rFonts w:ascii="Times New Roman" w:hAnsi="Times New Roman"/>
          <w:sz w:val="28"/>
          <w:szCs w:val="28"/>
        </w:rPr>
        <w:t>абрем 2015 года и составил 6,8</w:t>
      </w:r>
      <w:r w:rsidRPr="004C0778">
        <w:rPr>
          <w:rFonts w:ascii="Times New Roman" w:hAnsi="Times New Roman"/>
          <w:sz w:val="28"/>
          <w:szCs w:val="28"/>
        </w:rPr>
        <w:t xml:space="preserve"> млн. тонно–километров. Рост связан со строительством </w:t>
      </w:r>
      <w:r w:rsidR="00D82538">
        <w:rPr>
          <w:rFonts w:ascii="Times New Roman" w:hAnsi="Times New Roman"/>
          <w:sz w:val="28"/>
          <w:szCs w:val="28"/>
        </w:rPr>
        <w:t xml:space="preserve">нефтеперерабатывающего завода ООО «АЭК»,зерносушильного комплекса ООО «Амурагрокомплекс» и ряда других объектов </w:t>
      </w:r>
      <w:r w:rsidR="0007766B">
        <w:rPr>
          <w:rFonts w:ascii="Times New Roman" w:hAnsi="Times New Roman"/>
          <w:sz w:val="28"/>
          <w:szCs w:val="28"/>
        </w:rPr>
        <w:t xml:space="preserve">капитального </w:t>
      </w:r>
      <w:r w:rsidR="00D82538">
        <w:rPr>
          <w:rFonts w:ascii="Times New Roman" w:hAnsi="Times New Roman"/>
          <w:sz w:val="28"/>
          <w:szCs w:val="28"/>
        </w:rPr>
        <w:t>строительства</w:t>
      </w:r>
      <w:r w:rsidR="0007766B">
        <w:rPr>
          <w:rFonts w:ascii="Times New Roman" w:hAnsi="Times New Roman"/>
          <w:sz w:val="28"/>
          <w:szCs w:val="28"/>
        </w:rPr>
        <w:t xml:space="preserve"> предприятий агропромышленного комплекса.</w:t>
      </w:r>
    </w:p>
    <w:p w:rsidR="006F442D" w:rsidRPr="004C0778" w:rsidRDefault="006F442D" w:rsidP="00077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В 2017-</w:t>
      </w:r>
      <w:r w:rsidR="0007766B">
        <w:rPr>
          <w:rFonts w:ascii="Times New Roman" w:hAnsi="Times New Roman"/>
          <w:sz w:val="28"/>
          <w:szCs w:val="28"/>
        </w:rPr>
        <w:t>2020 годах на территории района</w:t>
      </w:r>
      <w:r w:rsidRPr="004C0778">
        <w:rPr>
          <w:rFonts w:ascii="Times New Roman" w:hAnsi="Times New Roman"/>
          <w:sz w:val="28"/>
          <w:szCs w:val="28"/>
        </w:rPr>
        <w:t xml:space="preserve"> продолжится реализация </w:t>
      </w:r>
      <w:r w:rsidR="0007766B">
        <w:rPr>
          <w:rFonts w:ascii="Times New Roman" w:hAnsi="Times New Roman"/>
          <w:sz w:val="28"/>
          <w:szCs w:val="28"/>
        </w:rPr>
        <w:t xml:space="preserve">крупных инвестиционных проектов, </w:t>
      </w:r>
      <w:r w:rsidRPr="004C0778">
        <w:rPr>
          <w:rFonts w:ascii="Times New Roman" w:hAnsi="Times New Roman"/>
          <w:sz w:val="28"/>
          <w:szCs w:val="28"/>
        </w:rPr>
        <w:t>что позволит увеличить объемы пе</w:t>
      </w:r>
      <w:r w:rsidR="0007766B">
        <w:rPr>
          <w:rFonts w:ascii="Times New Roman" w:hAnsi="Times New Roman"/>
          <w:sz w:val="28"/>
          <w:szCs w:val="28"/>
        </w:rPr>
        <w:t>ревозимых грузов автомобильным</w:t>
      </w:r>
      <w:r w:rsidRPr="004C0778">
        <w:rPr>
          <w:rFonts w:ascii="Times New Roman" w:hAnsi="Times New Roman"/>
          <w:sz w:val="28"/>
          <w:szCs w:val="28"/>
        </w:rPr>
        <w:t xml:space="preserve"> транспортом. </w:t>
      </w:r>
    </w:p>
    <w:p w:rsidR="006F442D" w:rsidRPr="004C0778" w:rsidRDefault="006F442D" w:rsidP="006F44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778">
        <w:rPr>
          <w:bCs/>
          <w:sz w:val="28"/>
          <w:szCs w:val="28"/>
        </w:rPr>
        <w:t>Пассажирооборот</w:t>
      </w:r>
      <w:r w:rsidRPr="004C0778">
        <w:rPr>
          <w:sz w:val="28"/>
          <w:szCs w:val="28"/>
        </w:rPr>
        <w:t xml:space="preserve"> автомобильного транспорта </w:t>
      </w:r>
      <w:r w:rsidR="002927B5">
        <w:rPr>
          <w:sz w:val="28"/>
          <w:szCs w:val="28"/>
        </w:rPr>
        <w:t xml:space="preserve"> в 2016 году составил 2,5</w:t>
      </w:r>
      <w:r w:rsidRPr="004C0778">
        <w:rPr>
          <w:sz w:val="28"/>
          <w:szCs w:val="28"/>
        </w:rPr>
        <w:t xml:space="preserve">млн. </w:t>
      </w:r>
      <w:r w:rsidR="002927B5">
        <w:rPr>
          <w:sz w:val="28"/>
          <w:szCs w:val="28"/>
        </w:rPr>
        <w:t>пассажиро–километров, что на 6,3</w:t>
      </w:r>
      <w:r w:rsidRPr="004C0778">
        <w:rPr>
          <w:sz w:val="28"/>
          <w:szCs w:val="28"/>
        </w:rPr>
        <w:t xml:space="preserve">% меньше января–декабря 2015 года. Сокращение связано со снижением </w:t>
      </w:r>
      <w:r w:rsidRPr="004C0778">
        <w:rPr>
          <w:sz w:val="28"/>
          <w:szCs w:val="28"/>
          <w:lang w:eastAsia="en-US"/>
        </w:rPr>
        <w:t xml:space="preserve">перевозки пассажиров </w:t>
      </w:r>
      <w:r w:rsidRPr="004C0778">
        <w:rPr>
          <w:sz w:val="28"/>
          <w:szCs w:val="28"/>
        </w:rPr>
        <w:t>по открытым в установленном порядке автобусным маршрутам общего пользования.</w:t>
      </w:r>
      <w:r w:rsidR="002927B5">
        <w:rPr>
          <w:sz w:val="28"/>
          <w:szCs w:val="28"/>
        </w:rPr>
        <w:t xml:space="preserve"> За 2016 год фактически выполнено 5,4 тыс. рейсов (на 17,1% больше чем в 2015 году) и перевезено 82,9 тыс. пассажиров( 96,9% к уровню 2015 года).</w:t>
      </w:r>
      <w:r w:rsidR="006267FC">
        <w:rPr>
          <w:sz w:val="28"/>
          <w:szCs w:val="28"/>
        </w:rPr>
        <w:t xml:space="preserve"> 4 села в районе Черкасовка, Надежденское, Успеновка. Крещеновка не охвачены автобусным сообщением. Утвержден тариф на перевозку пассажиров в размере 3,4 рубля на 1 пас/км. В этом году пассажиропоток незначительно увеличился и к 2020 году ожидается</w:t>
      </w:r>
      <w:r w:rsidR="00640AC9">
        <w:rPr>
          <w:sz w:val="28"/>
          <w:szCs w:val="28"/>
        </w:rPr>
        <w:t xml:space="preserve"> его</w:t>
      </w:r>
      <w:r w:rsidR="006267FC">
        <w:rPr>
          <w:sz w:val="28"/>
          <w:szCs w:val="28"/>
        </w:rPr>
        <w:t xml:space="preserve"> рост на 16,6% </w:t>
      </w:r>
      <w:r w:rsidR="00640AC9">
        <w:rPr>
          <w:sz w:val="28"/>
          <w:szCs w:val="28"/>
        </w:rPr>
        <w:t xml:space="preserve">за счет </w:t>
      </w:r>
      <w:r w:rsidR="00DF41B5">
        <w:rPr>
          <w:sz w:val="28"/>
          <w:szCs w:val="28"/>
        </w:rPr>
        <w:t>увеличения количества рейсов</w:t>
      </w:r>
      <w:r w:rsidR="00C14DC9">
        <w:rPr>
          <w:sz w:val="28"/>
          <w:szCs w:val="28"/>
        </w:rPr>
        <w:t xml:space="preserve"> и частичного финансирования убыточных маршрутов.</w:t>
      </w:r>
      <w:r w:rsidR="00F31A97" w:rsidRPr="00F31A97">
        <w:rPr>
          <w:rFonts w:ascii="Times New Roman CYR" w:hAnsi="Times New Roman CYR" w:cs="Times New Roman CYR"/>
          <w:sz w:val="28"/>
          <w:szCs w:val="28"/>
        </w:rPr>
        <w:t xml:space="preserve"> Основными проблемами организации пассажирских перевозок являются: ненадлежащее состояние дорог, убыточность муниципальных маршрутов, низкий пассажиропоток на отдельных маршрутах.</w:t>
      </w:r>
    </w:p>
    <w:p w:rsidR="006F442D" w:rsidRPr="004C0778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Сеть автомобильных дорог общ</w:t>
      </w:r>
      <w:r w:rsidR="002927B5">
        <w:rPr>
          <w:rFonts w:ascii="Times New Roman" w:hAnsi="Times New Roman"/>
          <w:sz w:val="28"/>
          <w:szCs w:val="28"/>
        </w:rPr>
        <w:t xml:space="preserve">его пользования в районе </w:t>
      </w:r>
      <w:r w:rsidRPr="004C0778">
        <w:rPr>
          <w:rFonts w:ascii="Times New Roman" w:hAnsi="Times New Roman"/>
          <w:sz w:val="28"/>
          <w:szCs w:val="28"/>
        </w:rPr>
        <w:t xml:space="preserve">представлена автодорогами федерального, регионального и местного значения. </w:t>
      </w:r>
    </w:p>
    <w:p w:rsidR="006F442D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Общая протяженность автодорог, проходящих</w:t>
      </w:r>
      <w:r w:rsidR="002927B5">
        <w:rPr>
          <w:rFonts w:ascii="Times New Roman" w:hAnsi="Times New Roman"/>
          <w:sz w:val="28"/>
          <w:szCs w:val="28"/>
        </w:rPr>
        <w:t xml:space="preserve"> по территории района</w:t>
      </w:r>
      <w:r w:rsidRPr="004C0778">
        <w:rPr>
          <w:rFonts w:ascii="Times New Roman" w:hAnsi="Times New Roman"/>
          <w:sz w:val="28"/>
          <w:szCs w:val="28"/>
        </w:rPr>
        <w:t xml:space="preserve">, по состоянию на 01.01.2017 составляет </w:t>
      </w:r>
      <w:r w:rsidR="00495316">
        <w:rPr>
          <w:rFonts w:ascii="Times New Roman" w:hAnsi="Times New Roman"/>
          <w:sz w:val="28"/>
          <w:szCs w:val="28"/>
        </w:rPr>
        <w:t xml:space="preserve"> 637,6</w:t>
      </w:r>
      <w:r w:rsidR="00403BA9">
        <w:rPr>
          <w:rFonts w:ascii="Times New Roman" w:hAnsi="Times New Roman"/>
          <w:sz w:val="28"/>
          <w:szCs w:val="28"/>
        </w:rPr>
        <w:t xml:space="preserve"> </w:t>
      </w:r>
      <w:r w:rsidRPr="004C0778">
        <w:rPr>
          <w:rFonts w:ascii="Times New Roman" w:hAnsi="Times New Roman"/>
          <w:sz w:val="28"/>
          <w:szCs w:val="28"/>
        </w:rPr>
        <w:t>км, в том числе:</w:t>
      </w:r>
    </w:p>
    <w:p w:rsidR="00116302" w:rsidRPr="004C0778" w:rsidRDefault="00495316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16302">
        <w:rPr>
          <w:rFonts w:ascii="Times New Roman" w:hAnsi="Times New Roman"/>
          <w:sz w:val="28"/>
          <w:szCs w:val="28"/>
        </w:rPr>
        <w:t xml:space="preserve">едерального значения </w:t>
      </w:r>
      <w:r w:rsidR="000F6276">
        <w:rPr>
          <w:rFonts w:ascii="Times New Roman" w:hAnsi="Times New Roman"/>
          <w:sz w:val="28"/>
          <w:szCs w:val="28"/>
        </w:rPr>
        <w:t>–</w:t>
      </w:r>
      <w:r w:rsidR="00116302">
        <w:rPr>
          <w:rFonts w:ascii="Times New Roman" w:hAnsi="Times New Roman"/>
          <w:sz w:val="28"/>
          <w:szCs w:val="28"/>
        </w:rPr>
        <w:t xml:space="preserve"> </w:t>
      </w:r>
      <w:r w:rsidR="000F6276">
        <w:rPr>
          <w:rFonts w:ascii="Times New Roman" w:hAnsi="Times New Roman"/>
          <w:sz w:val="28"/>
          <w:szCs w:val="28"/>
        </w:rPr>
        <w:t>53,5 км</w:t>
      </w:r>
    </w:p>
    <w:p w:rsidR="006F442D" w:rsidRPr="004C0778" w:rsidRDefault="002927B5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знач</w:t>
      </w:r>
      <w:r w:rsidR="00571F65">
        <w:rPr>
          <w:rFonts w:ascii="Times New Roman" w:hAnsi="Times New Roman"/>
          <w:sz w:val="28"/>
          <w:szCs w:val="28"/>
        </w:rPr>
        <w:t>ения – 256,6</w:t>
      </w:r>
      <w:r w:rsidR="006F442D" w:rsidRPr="004C0778">
        <w:rPr>
          <w:rFonts w:ascii="Times New Roman" w:hAnsi="Times New Roman"/>
          <w:sz w:val="28"/>
          <w:szCs w:val="28"/>
        </w:rPr>
        <w:t xml:space="preserve"> км;</w:t>
      </w:r>
    </w:p>
    <w:p w:rsidR="006F442D" w:rsidRDefault="002927B5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</w:t>
      </w:r>
      <w:r w:rsidR="000F6276">
        <w:rPr>
          <w:rFonts w:ascii="Times New Roman" w:hAnsi="Times New Roman"/>
          <w:sz w:val="28"/>
          <w:szCs w:val="28"/>
        </w:rPr>
        <w:t>ного значения – 327,5</w:t>
      </w:r>
      <w:r w:rsidR="006F442D" w:rsidRPr="004C0778">
        <w:rPr>
          <w:rFonts w:ascii="Times New Roman" w:hAnsi="Times New Roman"/>
          <w:sz w:val="28"/>
          <w:szCs w:val="28"/>
        </w:rPr>
        <w:t xml:space="preserve"> км.</w:t>
      </w:r>
      <w:r w:rsidR="006B663A">
        <w:rPr>
          <w:rFonts w:ascii="Times New Roman" w:hAnsi="Times New Roman"/>
          <w:sz w:val="28"/>
          <w:szCs w:val="28"/>
        </w:rPr>
        <w:t xml:space="preserve"> </w:t>
      </w:r>
    </w:p>
    <w:p w:rsidR="006B663A" w:rsidRPr="004C0778" w:rsidRDefault="006B663A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линий освещения на автомобильных дорогах и искусственных сооружениях составляет 45,8 км. </w:t>
      </w:r>
    </w:p>
    <w:p w:rsidR="006F442D" w:rsidRPr="004C0778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 xml:space="preserve">Удельный вес автомобильных дорог общего пользования с твердым покрытием в общей протяженности автомобильных дорог </w:t>
      </w:r>
      <w:r w:rsidR="00C14DC9">
        <w:rPr>
          <w:rFonts w:ascii="Times New Roman" w:hAnsi="Times New Roman"/>
          <w:sz w:val="28"/>
          <w:szCs w:val="28"/>
        </w:rPr>
        <w:t>общего пользования</w:t>
      </w:r>
      <w:r w:rsidR="001D542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C14DC9">
        <w:rPr>
          <w:rFonts w:ascii="Times New Roman" w:hAnsi="Times New Roman"/>
          <w:sz w:val="28"/>
          <w:szCs w:val="28"/>
        </w:rPr>
        <w:t xml:space="preserve"> составил 85,3</w:t>
      </w:r>
      <w:r w:rsidRPr="004C0778">
        <w:rPr>
          <w:rFonts w:ascii="Times New Roman" w:hAnsi="Times New Roman"/>
          <w:sz w:val="28"/>
          <w:szCs w:val="28"/>
        </w:rPr>
        <w:t>%.</w:t>
      </w:r>
      <w:r w:rsidR="00C14DC9">
        <w:rPr>
          <w:rFonts w:ascii="Times New Roman" w:hAnsi="Times New Roman"/>
          <w:sz w:val="28"/>
          <w:szCs w:val="28"/>
        </w:rPr>
        <w:t xml:space="preserve"> ( по области 75,4%).</w:t>
      </w:r>
      <w:r w:rsidR="00495316">
        <w:rPr>
          <w:rFonts w:ascii="Times New Roman" w:hAnsi="Times New Roman"/>
          <w:sz w:val="28"/>
          <w:szCs w:val="28"/>
        </w:rPr>
        <w:t xml:space="preserve"> В 2016 году проведен ремонт улично-дорожной сети в 7 МО района на сумму 14,779 млн.руб., в т.ч из </w:t>
      </w:r>
      <w:r w:rsidR="00495316">
        <w:rPr>
          <w:rFonts w:ascii="Times New Roman" w:hAnsi="Times New Roman"/>
          <w:sz w:val="28"/>
          <w:szCs w:val="28"/>
        </w:rPr>
        <w:lastRenderedPageBreak/>
        <w:t>областного бюджета - 12,3млн.рублей, из рай</w:t>
      </w:r>
      <w:r w:rsidR="00CC2A9F">
        <w:rPr>
          <w:rFonts w:ascii="Times New Roman" w:hAnsi="Times New Roman"/>
          <w:sz w:val="28"/>
          <w:szCs w:val="28"/>
        </w:rPr>
        <w:t>онного бюджета- 2,48 млн.рублей (4,456 км. дорог общего пользования местного значения).</w:t>
      </w:r>
    </w:p>
    <w:p w:rsidR="006F442D" w:rsidRPr="004C0778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В целом плотность автомобильных дор</w:t>
      </w:r>
      <w:r w:rsidR="00C14DC9">
        <w:rPr>
          <w:rFonts w:ascii="Times New Roman" w:hAnsi="Times New Roman"/>
          <w:sz w:val="28"/>
          <w:szCs w:val="28"/>
        </w:rPr>
        <w:t>ог с твердым покрытием в районе</w:t>
      </w:r>
      <w:r w:rsidR="00116302">
        <w:rPr>
          <w:rFonts w:ascii="Times New Roman" w:hAnsi="Times New Roman"/>
          <w:sz w:val="28"/>
          <w:szCs w:val="28"/>
        </w:rPr>
        <w:t xml:space="preserve"> составляет 100</w:t>
      </w:r>
      <w:r w:rsidRPr="004C0778">
        <w:rPr>
          <w:rFonts w:ascii="Times New Roman" w:hAnsi="Times New Roman"/>
          <w:sz w:val="28"/>
          <w:szCs w:val="28"/>
        </w:rPr>
        <w:t xml:space="preserve"> км</w:t>
      </w:r>
      <w:r w:rsidR="00116302">
        <w:rPr>
          <w:rFonts w:ascii="Times New Roman" w:hAnsi="Times New Roman"/>
          <w:sz w:val="28"/>
          <w:szCs w:val="28"/>
        </w:rPr>
        <w:t>.</w:t>
      </w:r>
      <w:r w:rsidRPr="004C0778">
        <w:rPr>
          <w:rFonts w:ascii="Times New Roman" w:hAnsi="Times New Roman"/>
          <w:sz w:val="28"/>
          <w:szCs w:val="28"/>
        </w:rPr>
        <w:t xml:space="preserve"> на</w:t>
      </w:r>
      <w:r w:rsidR="00116302">
        <w:rPr>
          <w:rFonts w:ascii="Times New Roman" w:hAnsi="Times New Roman"/>
          <w:sz w:val="28"/>
          <w:szCs w:val="28"/>
        </w:rPr>
        <w:t xml:space="preserve"> 1 тыс. кв. км территории ( среднеобластной  показатель 35</w:t>
      </w:r>
      <w:r w:rsidRPr="004C0778">
        <w:rPr>
          <w:rFonts w:ascii="Times New Roman" w:hAnsi="Times New Roman"/>
          <w:sz w:val="28"/>
          <w:szCs w:val="28"/>
        </w:rPr>
        <w:t xml:space="preserve"> км на 1 тыс. кв. км).</w:t>
      </w:r>
    </w:p>
    <w:p w:rsidR="006F442D" w:rsidRPr="004C0778" w:rsidRDefault="006F442D" w:rsidP="00CD5A5C">
      <w:pPr>
        <w:pStyle w:val="a5"/>
        <w:jc w:val="both"/>
      </w:pPr>
      <w:r w:rsidRPr="00571F65">
        <w:t>Основу сети автомобильных дорог регионального или межмуниципального з</w:t>
      </w:r>
      <w:r w:rsidR="002908BB">
        <w:t xml:space="preserve">начения составляют дороги IV </w:t>
      </w:r>
      <w:r w:rsidR="00A1527A">
        <w:t xml:space="preserve"> технической</w:t>
      </w:r>
      <w:r w:rsidRPr="00571F65">
        <w:t xml:space="preserve"> катего</w:t>
      </w:r>
      <w:r w:rsidR="00571F65" w:rsidRPr="00571F65">
        <w:t>рий</w:t>
      </w:r>
      <w:r w:rsidR="00A1527A">
        <w:t xml:space="preserve"> -</w:t>
      </w:r>
      <w:r w:rsidR="002908BB">
        <w:t xml:space="preserve">95,3%, </w:t>
      </w:r>
      <w:r w:rsidR="002908BB">
        <w:rPr>
          <w:lang w:val="en-US"/>
        </w:rPr>
        <w:t>III</w:t>
      </w:r>
      <w:r w:rsidR="008571F6">
        <w:t xml:space="preserve"> категории </w:t>
      </w:r>
      <w:r w:rsidR="002908BB" w:rsidRPr="00CD5A5C">
        <w:t xml:space="preserve">- </w:t>
      </w:r>
      <w:r w:rsidR="00CD5A5C">
        <w:t xml:space="preserve"> 4,7% (12 км)</w:t>
      </w:r>
      <w:r w:rsidR="00897175">
        <w:t>. В 2017 году  проведено ремонтных работ на сумму 23,068 млн.рублей , из них 21,9 – областной бюджет, 1,15 – районный бюджет.</w:t>
      </w:r>
      <w:r w:rsidR="00CC2A9F">
        <w:t xml:space="preserve"> </w:t>
      </w:r>
      <w:r w:rsidR="006B663A">
        <w:t>В 6 МО</w:t>
      </w:r>
      <w:r w:rsidR="00CC2A9F">
        <w:t xml:space="preserve"> района отремонтировано 4,374 км. дорог общего пользования местного значения.</w:t>
      </w:r>
    </w:p>
    <w:p w:rsidR="006F442D" w:rsidRPr="004C0778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 xml:space="preserve">Доля протяженности автомобильных дорог </w:t>
      </w:r>
      <w:r w:rsidR="00CD5A5C">
        <w:rPr>
          <w:rFonts w:ascii="Times New Roman" w:hAnsi="Times New Roman"/>
          <w:sz w:val="28"/>
          <w:szCs w:val="28"/>
        </w:rPr>
        <w:t>общего пользования местного</w:t>
      </w:r>
      <w:r w:rsidRPr="004C0778">
        <w:rPr>
          <w:rFonts w:ascii="Times New Roman" w:hAnsi="Times New Roman"/>
          <w:sz w:val="28"/>
          <w:szCs w:val="28"/>
        </w:rPr>
        <w:t xml:space="preserve"> значения, не соответствующих нормативным требованиям к транспортно-эксплуатацион</w:t>
      </w:r>
      <w:r w:rsidR="000F6276">
        <w:rPr>
          <w:rFonts w:ascii="Times New Roman" w:hAnsi="Times New Roman"/>
          <w:sz w:val="28"/>
          <w:szCs w:val="28"/>
        </w:rPr>
        <w:t>ным показателям, снизится до 39,4</w:t>
      </w:r>
      <w:r w:rsidRPr="004C0778">
        <w:rPr>
          <w:rFonts w:ascii="Times New Roman" w:hAnsi="Times New Roman"/>
          <w:sz w:val="28"/>
          <w:szCs w:val="28"/>
        </w:rPr>
        <w:t>%.</w:t>
      </w:r>
    </w:p>
    <w:p w:rsidR="006F442D" w:rsidRPr="004C0778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778">
        <w:rPr>
          <w:rFonts w:ascii="Times New Roman" w:hAnsi="Times New Roman"/>
          <w:sz w:val="28"/>
          <w:szCs w:val="28"/>
        </w:rPr>
        <w:t>В планируемый период планируется</w:t>
      </w:r>
      <w:r w:rsidR="00897175">
        <w:rPr>
          <w:rFonts w:ascii="Times New Roman" w:hAnsi="Times New Roman"/>
          <w:sz w:val="28"/>
          <w:szCs w:val="28"/>
        </w:rPr>
        <w:t xml:space="preserve"> продолжить </w:t>
      </w:r>
      <w:r w:rsidR="00CC2A9F">
        <w:rPr>
          <w:rFonts w:ascii="Times New Roman" w:hAnsi="Times New Roman"/>
          <w:sz w:val="28"/>
          <w:szCs w:val="28"/>
        </w:rPr>
        <w:t>ремонт и реконструкцию</w:t>
      </w:r>
      <w:r w:rsidRPr="004C0778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CC2A9F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4C0778">
        <w:rPr>
          <w:rFonts w:ascii="Times New Roman" w:hAnsi="Times New Roman"/>
          <w:sz w:val="28"/>
          <w:szCs w:val="28"/>
        </w:rPr>
        <w:t xml:space="preserve"> и искусствен</w:t>
      </w:r>
      <w:r w:rsidR="00CC2A9F">
        <w:rPr>
          <w:rFonts w:ascii="Times New Roman" w:hAnsi="Times New Roman"/>
          <w:sz w:val="28"/>
          <w:szCs w:val="28"/>
        </w:rPr>
        <w:t>ных сооружений</w:t>
      </w:r>
      <w:r w:rsidRPr="004C0778">
        <w:rPr>
          <w:rFonts w:ascii="Times New Roman" w:hAnsi="Times New Roman"/>
          <w:sz w:val="28"/>
          <w:szCs w:val="28"/>
        </w:rPr>
        <w:t xml:space="preserve">, </w:t>
      </w:r>
      <w:r w:rsidR="00CC2A9F">
        <w:rPr>
          <w:rFonts w:ascii="Times New Roman" w:hAnsi="Times New Roman"/>
          <w:sz w:val="28"/>
          <w:szCs w:val="28"/>
        </w:rPr>
        <w:t>включая благоустройство тратуаров и восстановления уличного освещения</w:t>
      </w:r>
    </w:p>
    <w:p w:rsidR="006F442D" w:rsidRPr="004C0778" w:rsidRDefault="006F442D" w:rsidP="00CB719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42D" w:rsidRPr="000E713C" w:rsidRDefault="006F442D" w:rsidP="006F442D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3C">
        <w:rPr>
          <w:rFonts w:ascii="Times New Roman" w:hAnsi="Times New Roman"/>
          <w:b/>
          <w:sz w:val="28"/>
          <w:szCs w:val="28"/>
        </w:rPr>
        <w:t>Строительство</w:t>
      </w:r>
    </w:p>
    <w:p w:rsidR="006F442D" w:rsidRPr="004C0778" w:rsidRDefault="006F442D" w:rsidP="006F442D">
      <w:pPr>
        <w:widowControl w:val="0"/>
        <w:suppressAutoHyphens/>
        <w:spacing w:line="24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4C0778" w:rsidRDefault="006F442D" w:rsidP="003753A7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713C">
        <w:rPr>
          <w:rFonts w:ascii="Times New Roman" w:hAnsi="Times New Roman"/>
          <w:sz w:val="28"/>
          <w:szCs w:val="28"/>
        </w:rPr>
        <w:t xml:space="preserve">Объем строительных работ в 2016 году </w:t>
      </w:r>
      <w:r w:rsidR="00C14DC9">
        <w:rPr>
          <w:rFonts w:ascii="Times New Roman" w:hAnsi="Times New Roman"/>
          <w:sz w:val="28"/>
          <w:szCs w:val="28"/>
        </w:rPr>
        <w:t xml:space="preserve">составил </w:t>
      </w:r>
      <w:r w:rsidR="00E01456">
        <w:rPr>
          <w:rFonts w:ascii="Times New Roman" w:hAnsi="Times New Roman"/>
          <w:sz w:val="28"/>
          <w:szCs w:val="28"/>
        </w:rPr>
        <w:t>326,5</w:t>
      </w:r>
      <w:r w:rsidR="00A155C0">
        <w:rPr>
          <w:rFonts w:ascii="Times New Roman" w:hAnsi="Times New Roman"/>
          <w:sz w:val="28"/>
          <w:szCs w:val="28"/>
        </w:rPr>
        <w:t xml:space="preserve"> млн. рублей, что составляет </w:t>
      </w:r>
      <w:r w:rsidR="00E01456">
        <w:rPr>
          <w:rFonts w:ascii="Times New Roman" w:hAnsi="Times New Roman"/>
          <w:sz w:val="28"/>
          <w:szCs w:val="28"/>
        </w:rPr>
        <w:t>120,2</w:t>
      </w:r>
      <w:r w:rsidRPr="000E713C">
        <w:rPr>
          <w:rFonts w:ascii="Times New Roman" w:hAnsi="Times New Roman"/>
          <w:sz w:val="28"/>
          <w:szCs w:val="28"/>
        </w:rPr>
        <w:t>% к уровню 2015 года (2015 год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155C0">
        <w:rPr>
          <w:rFonts w:ascii="Times New Roman" w:hAnsi="Times New Roman"/>
          <w:sz w:val="28"/>
          <w:szCs w:val="28"/>
        </w:rPr>
        <w:t xml:space="preserve">– </w:t>
      </w:r>
      <w:r w:rsidR="00E01456">
        <w:rPr>
          <w:rFonts w:ascii="Times New Roman" w:hAnsi="Times New Roman"/>
          <w:sz w:val="28"/>
          <w:szCs w:val="28"/>
        </w:rPr>
        <w:t>271,6</w:t>
      </w:r>
      <w:r w:rsidR="00A155C0">
        <w:rPr>
          <w:rFonts w:ascii="Times New Roman" w:hAnsi="Times New Roman"/>
          <w:sz w:val="28"/>
          <w:szCs w:val="28"/>
        </w:rPr>
        <w:t xml:space="preserve"> млн</w:t>
      </w:r>
      <w:r w:rsidRPr="002A4F0D">
        <w:rPr>
          <w:rFonts w:ascii="Times New Roman" w:hAnsi="Times New Roman"/>
          <w:sz w:val="28"/>
          <w:szCs w:val="28"/>
        </w:rPr>
        <w:t>. рублей).</w:t>
      </w:r>
    </w:p>
    <w:p w:rsidR="006F442D" w:rsidRPr="003753A7" w:rsidRDefault="006F442D" w:rsidP="003753A7">
      <w:pPr>
        <w:spacing w:line="240" w:lineRule="auto"/>
        <w:ind w:firstLine="709"/>
        <w:jc w:val="both"/>
        <w:rPr>
          <w:sz w:val="28"/>
          <w:szCs w:val="28"/>
        </w:rPr>
      </w:pPr>
      <w:r w:rsidRPr="002A4F0D">
        <w:rPr>
          <w:rFonts w:ascii="Times New Roman" w:hAnsi="Times New Roman"/>
          <w:sz w:val="28"/>
          <w:szCs w:val="28"/>
        </w:rPr>
        <w:t>Рост объема строительных работ в действующих ценах в 2016 году произошел за счет реализации крупных инвестиционных проектов</w:t>
      </w:r>
      <w:r w:rsidR="0089715B">
        <w:rPr>
          <w:rFonts w:ascii="Times New Roman" w:hAnsi="Times New Roman"/>
          <w:sz w:val="28"/>
          <w:szCs w:val="28"/>
        </w:rPr>
        <w:t>:</w:t>
      </w:r>
      <w:r w:rsidRPr="002A4F0D">
        <w:rPr>
          <w:rFonts w:ascii="Times New Roman" w:hAnsi="Times New Roman"/>
          <w:sz w:val="28"/>
          <w:szCs w:val="28"/>
        </w:rPr>
        <w:t xml:space="preserve"> </w:t>
      </w:r>
      <w:r w:rsidR="0089715B" w:rsidRPr="0089715B">
        <w:rPr>
          <w:rFonts w:ascii="Times New Roman" w:hAnsi="Times New Roman"/>
          <w:sz w:val="28"/>
          <w:szCs w:val="28"/>
        </w:rPr>
        <w:t>«Производство по переработке цементного клинкера в с. Березовка»</w:t>
      </w:r>
      <w:r w:rsidR="0089715B">
        <w:rPr>
          <w:rFonts w:ascii="Times New Roman" w:hAnsi="Times New Roman"/>
          <w:sz w:val="28"/>
          <w:szCs w:val="28"/>
        </w:rPr>
        <w:t>,</w:t>
      </w:r>
      <w:r w:rsidR="0089715B">
        <w:rPr>
          <w:sz w:val="28"/>
          <w:szCs w:val="28"/>
        </w:rPr>
        <w:t xml:space="preserve"> </w:t>
      </w:r>
      <w:r w:rsidR="0089715B" w:rsidRPr="003753A7">
        <w:rPr>
          <w:rFonts w:ascii="Times New Roman" w:hAnsi="Times New Roman"/>
          <w:sz w:val="28"/>
          <w:szCs w:val="28"/>
        </w:rPr>
        <w:t>зерноочистительно-сушильного комплекса ООО им.Негруна;</w:t>
      </w:r>
      <w:r w:rsidR="003753A7" w:rsidRPr="003753A7">
        <w:rPr>
          <w:rFonts w:ascii="Times New Roman" w:hAnsi="Times New Roman"/>
          <w:sz w:val="28"/>
          <w:szCs w:val="28"/>
        </w:rPr>
        <w:t xml:space="preserve"> коровника для содержания и откорма КРС на 180 голов  ОАО «Луч», вспомогательных объектов  Амурского нефтеперерабатывающего завода ООО «АЭК»,</w:t>
      </w:r>
      <w:r w:rsidR="0089715B" w:rsidRPr="003753A7">
        <w:rPr>
          <w:rFonts w:ascii="Times New Roman" w:hAnsi="Times New Roman"/>
          <w:sz w:val="28"/>
          <w:szCs w:val="28"/>
        </w:rPr>
        <w:t xml:space="preserve"> </w:t>
      </w:r>
      <w:r w:rsidR="003753A7" w:rsidRPr="003753A7">
        <w:rPr>
          <w:rFonts w:ascii="Times New Roman" w:hAnsi="Times New Roman"/>
          <w:sz w:val="28"/>
          <w:szCs w:val="28"/>
        </w:rPr>
        <w:t>объектов дорожного строительства</w:t>
      </w:r>
      <w:r w:rsidRPr="003753A7">
        <w:rPr>
          <w:rFonts w:ascii="Times New Roman" w:hAnsi="Times New Roman"/>
          <w:sz w:val="28"/>
          <w:szCs w:val="28"/>
        </w:rPr>
        <w:t>,</w:t>
      </w:r>
      <w:r w:rsidRPr="002A4F0D">
        <w:rPr>
          <w:rFonts w:ascii="Times New Roman" w:hAnsi="Times New Roman"/>
          <w:sz w:val="28"/>
          <w:szCs w:val="28"/>
        </w:rPr>
        <w:t xml:space="preserve"> а также за счет осуществления работ в сфере </w:t>
      </w:r>
      <w:r w:rsidRPr="002A4F0D">
        <w:rPr>
          <w:rFonts w:ascii="Times New Roman" w:hAnsi="Times New Roman"/>
          <w:bCs/>
          <w:sz w:val="28"/>
          <w:szCs w:val="28"/>
        </w:rPr>
        <w:t>строительства объектов социальной сферы и коммунальной инфраструктуры</w:t>
      </w:r>
      <w:r w:rsidRPr="002A4F0D">
        <w:rPr>
          <w:rFonts w:ascii="Times New Roman" w:hAnsi="Times New Roman"/>
          <w:sz w:val="28"/>
          <w:szCs w:val="28"/>
        </w:rPr>
        <w:t xml:space="preserve">. </w:t>
      </w:r>
    </w:p>
    <w:p w:rsidR="006F442D" w:rsidRPr="002057B3" w:rsidRDefault="006F442D" w:rsidP="006F442D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7B3">
        <w:rPr>
          <w:rFonts w:ascii="Times New Roman" w:hAnsi="Times New Roman"/>
          <w:bCs/>
          <w:sz w:val="28"/>
          <w:szCs w:val="28"/>
        </w:rPr>
        <w:t>В</w:t>
      </w:r>
      <w:r w:rsidR="00E01456">
        <w:rPr>
          <w:rFonts w:ascii="Times New Roman" w:hAnsi="Times New Roman"/>
          <w:bCs/>
          <w:sz w:val="28"/>
          <w:szCs w:val="28"/>
        </w:rPr>
        <w:t xml:space="preserve"> 2016 году на территории района</w:t>
      </w:r>
      <w:r w:rsidRPr="002057B3">
        <w:rPr>
          <w:rFonts w:ascii="Times New Roman" w:hAnsi="Times New Roman"/>
          <w:bCs/>
          <w:sz w:val="28"/>
          <w:szCs w:val="28"/>
        </w:rPr>
        <w:t xml:space="preserve"> завершено строительство следующих объектов социальной сферы и коммунальной инфраструктуры, финансирование которых осуществлялось за счет бюджетных средств: </w:t>
      </w:r>
    </w:p>
    <w:p w:rsidR="006F442D" w:rsidRDefault="006F442D" w:rsidP="00E014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456">
        <w:rPr>
          <w:rFonts w:ascii="Times New Roman" w:hAnsi="Times New Roman"/>
          <w:sz w:val="28"/>
          <w:szCs w:val="28"/>
        </w:rPr>
        <w:t xml:space="preserve">– </w:t>
      </w:r>
      <w:r w:rsidR="00E01456" w:rsidRPr="00E01456">
        <w:rPr>
          <w:rFonts w:ascii="Times New Roman" w:hAnsi="Times New Roman"/>
          <w:sz w:val="28"/>
          <w:szCs w:val="28"/>
        </w:rPr>
        <w:t>многоквартирный жилой дом общей площадью 879,7 кв.м. с. Ивановка</w:t>
      </w:r>
      <w:r w:rsidR="00E01456">
        <w:rPr>
          <w:rFonts w:ascii="Times New Roman" w:hAnsi="Times New Roman"/>
          <w:sz w:val="28"/>
          <w:szCs w:val="28"/>
        </w:rPr>
        <w:t>;</w:t>
      </w:r>
    </w:p>
    <w:p w:rsidR="00F31A97" w:rsidRPr="00B535E3" w:rsidRDefault="0089715B" w:rsidP="00B535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жилой дом общей площадью 540,3 кв.м. с.Березовка</w:t>
      </w:r>
    </w:p>
    <w:p w:rsidR="006F442D" w:rsidRDefault="006F442D" w:rsidP="006F442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0D">
        <w:rPr>
          <w:rFonts w:ascii="Times New Roman" w:hAnsi="Times New Roman"/>
          <w:sz w:val="28"/>
          <w:szCs w:val="28"/>
        </w:rPr>
        <w:t xml:space="preserve">В </w:t>
      </w:r>
      <w:r w:rsidR="00A5585A">
        <w:rPr>
          <w:rFonts w:ascii="Times New Roman" w:hAnsi="Times New Roman"/>
          <w:sz w:val="28"/>
          <w:szCs w:val="28"/>
        </w:rPr>
        <w:t xml:space="preserve">2016 году на территории  района построено жилья </w:t>
      </w:r>
      <w:r w:rsidRPr="002A4F0D">
        <w:rPr>
          <w:rFonts w:ascii="Times New Roman" w:hAnsi="Times New Roman"/>
          <w:sz w:val="28"/>
          <w:szCs w:val="28"/>
        </w:rPr>
        <w:t>общей пло</w:t>
      </w:r>
      <w:r w:rsidR="00A5585A">
        <w:rPr>
          <w:rFonts w:ascii="Times New Roman" w:hAnsi="Times New Roman"/>
          <w:sz w:val="28"/>
          <w:szCs w:val="28"/>
        </w:rPr>
        <w:t xml:space="preserve">щадью 3,48 тыс.кв.м, что составляет 98,3% к уровню 2015 года. </w:t>
      </w:r>
      <w:r w:rsidRPr="00AA1B9F">
        <w:rPr>
          <w:rFonts w:ascii="Times New Roman" w:hAnsi="Times New Roman"/>
          <w:sz w:val="28"/>
          <w:szCs w:val="28"/>
        </w:rPr>
        <w:t>Н</w:t>
      </w:r>
      <w:r w:rsidR="00A5585A">
        <w:rPr>
          <w:rFonts w:ascii="Times New Roman" w:hAnsi="Times New Roman"/>
          <w:sz w:val="28"/>
          <w:szCs w:val="28"/>
        </w:rPr>
        <w:t>а одного жителя Ивановского района</w:t>
      </w:r>
      <w:r w:rsidRPr="00AA1B9F">
        <w:rPr>
          <w:rFonts w:ascii="Times New Roman" w:hAnsi="Times New Roman"/>
          <w:sz w:val="28"/>
          <w:szCs w:val="28"/>
        </w:rPr>
        <w:t xml:space="preserve"> в 2</w:t>
      </w:r>
      <w:r w:rsidR="00A5585A">
        <w:rPr>
          <w:rFonts w:ascii="Times New Roman" w:hAnsi="Times New Roman"/>
          <w:sz w:val="28"/>
          <w:szCs w:val="28"/>
        </w:rPr>
        <w:t>016 году введено в действие 0,</w:t>
      </w:r>
      <w:r w:rsidR="00F31A97">
        <w:rPr>
          <w:rFonts w:ascii="Times New Roman" w:hAnsi="Times New Roman"/>
          <w:sz w:val="28"/>
          <w:szCs w:val="28"/>
        </w:rPr>
        <w:t>144</w:t>
      </w:r>
      <w:r w:rsidRPr="00AA1B9F">
        <w:rPr>
          <w:rFonts w:ascii="Times New Roman" w:hAnsi="Times New Roman"/>
          <w:sz w:val="28"/>
          <w:szCs w:val="28"/>
        </w:rPr>
        <w:t xml:space="preserve"> кв.м общей площади жилья.</w:t>
      </w:r>
      <w:r w:rsidR="00F31A97">
        <w:rPr>
          <w:rFonts w:ascii="Times New Roman" w:hAnsi="Times New Roman"/>
          <w:sz w:val="28"/>
          <w:szCs w:val="28"/>
        </w:rPr>
        <w:t xml:space="preserve"> По состоянию на 01.01.2017 года на 1 жителя района приходится 23,8кв.м. жилья ( 101,3% к уровню 2015г).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585A">
        <w:rPr>
          <w:rFonts w:ascii="Times New Roman" w:hAnsi="Times New Roman"/>
          <w:sz w:val="28"/>
          <w:szCs w:val="28"/>
        </w:rPr>
        <w:t>Ввод жилья в районе</w:t>
      </w:r>
      <w:r w:rsidRPr="002A4F0D">
        <w:rPr>
          <w:rFonts w:ascii="Times New Roman" w:hAnsi="Times New Roman"/>
          <w:sz w:val="28"/>
          <w:szCs w:val="28"/>
        </w:rPr>
        <w:t xml:space="preserve"> характеризуется неравномерной динамикой.</w:t>
      </w:r>
      <w:r w:rsidR="00E41BBA">
        <w:rPr>
          <w:rFonts w:ascii="Times New Roman" w:hAnsi="Times New Roman"/>
          <w:sz w:val="28"/>
          <w:szCs w:val="28"/>
        </w:rPr>
        <w:t xml:space="preserve"> В 2017 году ожидается снижение строительства жилья на 6,9% за счет высокой стоимости строительных работ.</w:t>
      </w:r>
    </w:p>
    <w:p w:rsidR="00E41BBA" w:rsidRPr="00AA1B9F" w:rsidRDefault="00E41BBA" w:rsidP="00E41BBA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9F">
        <w:rPr>
          <w:rFonts w:ascii="Times New Roman" w:hAnsi="Times New Roman"/>
          <w:sz w:val="28"/>
          <w:szCs w:val="28"/>
        </w:rPr>
        <w:t>Из общего объема в</w:t>
      </w:r>
      <w:r>
        <w:rPr>
          <w:rFonts w:ascii="Times New Roman" w:hAnsi="Times New Roman"/>
          <w:sz w:val="28"/>
          <w:szCs w:val="28"/>
        </w:rPr>
        <w:t xml:space="preserve">веденного в 2016 году жилья </w:t>
      </w:r>
      <w:r w:rsidR="0089715B">
        <w:rPr>
          <w:rFonts w:ascii="Times New Roman" w:hAnsi="Times New Roman"/>
          <w:sz w:val="28"/>
          <w:szCs w:val="28"/>
        </w:rPr>
        <w:t>1,42</w:t>
      </w:r>
      <w:r>
        <w:rPr>
          <w:rFonts w:ascii="Times New Roman" w:hAnsi="Times New Roman"/>
          <w:sz w:val="28"/>
          <w:szCs w:val="28"/>
        </w:rPr>
        <w:t xml:space="preserve"> тыс.кв.м, или </w:t>
      </w:r>
      <w:r w:rsidR="0089715B">
        <w:rPr>
          <w:rFonts w:ascii="Times New Roman" w:hAnsi="Times New Roman"/>
          <w:sz w:val="28"/>
          <w:szCs w:val="28"/>
        </w:rPr>
        <w:t>40,8</w:t>
      </w:r>
      <w:r w:rsidRPr="00AA1B9F">
        <w:rPr>
          <w:rFonts w:ascii="Times New Roman" w:hAnsi="Times New Roman"/>
          <w:sz w:val="28"/>
          <w:szCs w:val="28"/>
        </w:rPr>
        <w:t>% построено с привлечением бюдже</w:t>
      </w:r>
      <w:r>
        <w:rPr>
          <w:rFonts w:ascii="Times New Roman" w:hAnsi="Times New Roman"/>
          <w:sz w:val="28"/>
          <w:szCs w:val="28"/>
        </w:rPr>
        <w:t>тных средств (в 2015 году – 1,79</w:t>
      </w:r>
      <w:r w:rsidR="0089715B">
        <w:rPr>
          <w:rFonts w:ascii="Times New Roman" w:hAnsi="Times New Roman"/>
          <w:sz w:val="28"/>
          <w:szCs w:val="28"/>
        </w:rPr>
        <w:t xml:space="preserve"> тыс.кв.м, или </w:t>
      </w:r>
      <w:r w:rsidR="0089715B">
        <w:rPr>
          <w:rFonts w:ascii="Times New Roman" w:hAnsi="Times New Roman"/>
          <w:sz w:val="28"/>
          <w:szCs w:val="28"/>
        </w:rPr>
        <w:lastRenderedPageBreak/>
        <w:t>50,7</w:t>
      </w:r>
      <w:r w:rsidRPr="00AA1B9F">
        <w:rPr>
          <w:rFonts w:ascii="Times New Roman" w:hAnsi="Times New Roman"/>
          <w:sz w:val="28"/>
          <w:szCs w:val="28"/>
        </w:rPr>
        <w:t xml:space="preserve">%). Бюджетные источники финансирования были использованы при строительстве жилья на территориях </w:t>
      </w:r>
      <w:r w:rsidR="0089715B">
        <w:rPr>
          <w:rFonts w:ascii="Times New Roman" w:hAnsi="Times New Roman"/>
          <w:sz w:val="28"/>
          <w:szCs w:val="28"/>
        </w:rPr>
        <w:t>Березовского и Ивановского муниципальных образований.</w:t>
      </w:r>
    </w:p>
    <w:p w:rsidR="00E41BBA" w:rsidRPr="002A4F0D" w:rsidRDefault="00E41BBA" w:rsidP="00541008">
      <w:pPr>
        <w:widowControl w:val="0"/>
        <w:tabs>
          <w:tab w:val="left" w:pos="222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9F">
        <w:rPr>
          <w:rFonts w:ascii="Times New Roman" w:hAnsi="Times New Roman"/>
          <w:sz w:val="28"/>
          <w:szCs w:val="28"/>
        </w:rPr>
        <w:t xml:space="preserve">В 2017 году и последующих годах </w:t>
      </w:r>
      <w:r w:rsidR="0089715B">
        <w:rPr>
          <w:rFonts w:ascii="Times New Roman" w:hAnsi="Times New Roman"/>
          <w:sz w:val="28"/>
          <w:szCs w:val="28"/>
        </w:rPr>
        <w:t>планируется незначительное</w:t>
      </w:r>
      <w:r w:rsidRPr="00AA1B9F">
        <w:rPr>
          <w:rFonts w:ascii="Times New Roman" w:hAnsi="Times New Roman"/>
          <w:sz w:val="28"/>
          <w:szCs w:val="28"/>
        </w:rPr>
        <w:t xml:space="preserve"> увеличен</w:t>
      </w:r>
      <w:r w:rsidR="003753A7">
        <w:rPr>
          <w:rFonts w:ascii="Times New Roman" w:hAnsi="Times New Roman"/>
          <w:sz w:val="28"/>
          <w:szCs w:val="28"/>
        </w:rPr>
        <w:t xml:space="preserve">ие объемов ввода жилья за счет </w:t>
      </w:r>
      <w:r w:rsidRPr="00AA1B9F">
        <w:rPr>
          <w:rFonts w:ascii="Times New Roman" w:hAnsi="Times New Roman"/>
          <w:sz w:val="28"/>
          <w:szCs w:val="28"/>
        </w:rPr>
        <w:t xml:space="preserve"> строительст</w:t>
      </w:r>
      <w:r w:rsidR="0089715B">
        <w:rPr>
          <w:rFonts w:ascii="Times New Roman" w:hAnsi="Times New Roman"/>
          <w:sz w:val="28"/>
          <w:szCs w:val="28"/>
        </w:rPr>
        <w:t>ва</w:t>
      </w:r>
      <w:r w:rsidRPr="00AA1B9F">
        <w:rPr>
          <w:rFonts w:ascii="Times New Roman" w:hAnsi="Times New Roman"/>
          <w:sz w:val="28"/>
          <w:szCs w:val="28"/>
        </w:rPr>
        <w:t xml:space="preserve"> жилых домов в сельских населенны</w:t>
      </w:r>
      <w:r w:rsidR="0089715B">
        <w:rPr>
          <w:rFonts w:ascii="Times New Roman" w:hAnsi="Times New Roman"/>
          <w:sz w:val="28"/>
          <w:szCs w:val="28"/>
        </w:rPr>
        <w:t>х пунктах с целью развития села и для молодых специалистов в предприятиях агропромышленного комплекса.</w:t>
      </w:r>
    </w:p>
    <w:p w:rsidR="006F442D" w:rsidRPr="002A4F0D" w:rsidRDefault="006F442D" w:rsidP="006F442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F0D">
        <w:rPr>
          <w:rFonts w:ascii="Times New Roman" w:hAnsi="Times New Roman"/>
          <w:sz w:val="28"/>
          <w:szCs w:val="28"/>
        </w:rPr>
        <w:t>По оценке, в 2017 году объем работ, выполненных по виду деятельности «ст</w:t>
      </w:r>
      <w:r w:rsidR="00A5585A">
        <w:rPr>
          <w:rFonts w:ascii="Times New Roman" w:hAnsi="Times New Roman"/>
          <w:sz w:val="28"/>
          <w:szCs w:val="28"/>
        </w:rPr>
        <w:t xml:space="preserve">роительство», снизится на 4% и составит </w:t>
      </w:r>
      <w:r w:rsidR="00E01456">
        <w:rPr>
          <w:rFonts w:ascii="Times New Roman" w:hAnsi="Times New Roman"/>
          <w:sz w:val="28"/>
          <w:szCs w:val="28"/>
        </w:rPr>
        <w:t>313,44</w:t>
      </w:r>
      <w:r w:rsidR="00A5585A">
        <w:rPr>
          <w:rFonts w:ascii="Times New Roman" w:hAnsi="Times New Roman"/>
          <w:sz w:val="28"/>
          <w:szCs w:val="28"/>
        </w:rPr>
        <w:t xml:space="preserve"> млн</w:t>
      </w:r>
      <w:r w:rsidRPr="002A4F0D">
        <w:rPr>
          <w:rFonts w:ascii="Times New Roman" w:hAnsi="Times New Roman"/>
          <w:sz w:val="28"/>
          <w:szCs w:val="28"/>
        </w:rPr>
        <w:t xml:space="preserve">. рублей. </w:t>
      </w:r>
    </w:p>
    <w:p w:rsidR="006F442D" w:rsidRPr="002A4F0D" w:rsidRDefault="009D34AE" w:rsidP="006F442D">
      <w:pPr>
        <w:pStyle w:val="BodyText2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2020</w:t>
      </w:r>
      <w:r w:rsidR="006F442D" w:rsidRPr="002A4F0D">
        <w:rPr>
          <w:rFonts w:ascii="Times New Roman" w:hAnsi="Times New Roman"/>
          <w:szCs w:val="28"/>
        </w:rPr>
        <w:t xml:space="preserve"> году объем выполненных работ по виду деятельности «с</w:t>
      </w:r>
      <w:r>
        <w:rPr>
          <w:rFonts w:ascii="Times New Roman" w:hAnsi="Times New Roman"/>
          <w:szCs w:val="28"/>
        </w:rPr>
        <w:t xml:space="preserve">троительство» увеличится на 35,1% и составит </w:t>
      </w:r>
      <w:r w:rsidR="00E01456">
        <w:rPr>
          <w:rFonts w:ascii="Times New Roman" w:hAnsi="Times New Roman"/>
          <w:szCs w:val="28"/>
        </w:rPr>
        <w:t>387,5</w:t>
      </w:r>
      <w:r>
        <w:rPr>
          <w:rFonts w:ascii="Times New Roman" w:hAnsi="Times New Roman"/>
          <w:szCs w:val="28"/>
        </w:rPr>
        <w:t xml:space="preserve"> млн</w:t>
      </w:r>
      <w:r w:rsidR="006F442D" w:rsidRPr="002A4F0D">
        <w:rPr>
          <w:rFonts w:ascii="Times New Roman" w:hAnsi="Times New Roman"/>
          <w:szCs w:val="28"/>
        </w:rPr>
        <w:t>. рублей за счет строительства Амурского нефтеперерабатывающего завода, логистического комплекса хранения пестицидов и агрохимикатов</w:t>
      </w:r>
      <w:r w:rsidRPr="009D34AE">
        <w:rPr>
          <w:rFonts w:ascii="Times New Roman" w:hAnsi="Times New Roman"/>
          <w:szCs w:val="28"/>
        </w:rPr>
        <w:t xml:space="preserve"> </w:t>
      </w:r>
      <w:r w:rsidRPr="002A4F0D">
        <w:rPr>
          <w:rFonts w:ascii="Times New Roman" w:hAnsi="Times New Roman"/>
          <w:szCs w:val="28"/>
        </w:rPr>
        <w:t>в рамках ТОСЭР</w:t>
      </w:r>
      <w:r w:rsidR="006F442D" w:rsidRPr="002A4F0D">
        <w:rPr>
          <w:rFonts w:ascii="Times New Roman" w:hAnsi="Times New Roman"/>
          <w:szCs w:val="28"/>
        </w:rPr>
        <w:t>,</w:t>
      </w:r>
      <w:r w:rsidR="00A5585A">
        <w:rPr>
          <w:rFonts w:ascii="Times New Roman" w:hAnsi="Times New Roman"/>
          <w:szCs w:val="28"/>
        </w:rPr>
        <w:t xml:space="preserve"> завода по производству ке</w:t>
      </w:r>
      <w:r>
        <w:rPr>
          <w:rFonts w:ascii="Times New Roman" w:hAnsi="Times New Roman"/>
          <w:szCs w:val="28"/>
        </w:rPr>
        <w:t>рамзитовых блоков, зерносушильного комплекса на 20,0 ты</w:t>
      </w:r>
      <w:r w:rsidR="003753A7">
        <w:rPr>
          <w:rFonts w:ascii="Times New Roman" w:hAnsi="Times New Roman"/>
          <w:szCs w:val="28"/>
        </w:rPr>
        <w:t>с.</w:t>
      </w:r>
      <w:r>
        <w:rPr>
          <w:rFonts w:ascii="Times New Roman" w:hAnsi="Times New Roman"/>
          <w:szCs w:val="28"/>
        </w:rPr>
        <w:t xml:space="preserve"> тонн хранения</w:t>
      </w:r>
      <w:r w:rsidR="00E41BBA">
        <w:rPr>
          <w:rFonts w:ascii="Times New Roman" w:hAnsi="Times New Roman"/>
          <w:szCs w:val="28"/>
        </w:rPr>
        <w:t>, объектов капитального строительства агропромышленного комплекса.</w:t>
      </w:r>
      <w:r w:rsidR="006F442D" w:rsidRPr="002A4F0D">
        <w:rPr>
          <w:rFonts w:ascii="Times New Roman" w:hAnsi="Times New Roman"/>
          <w:szCs w:val="28"/>
        </w:rPr>
        <w:t xml:space="preserve"> </w:t>
      </w:r>
    </w:p>
    <w:p w:rsidR="006F442D" w:rsidRPr="00AA1B9F" w:rsidRDefault="006F442D" w:rsidP="006F442D">
      <w:pPr>
        <w:pStyle w:val="a5"/>
        <w:ind w:firstLine="0"/>
        <w:rPr>
          <w:b/>
          <w:szCs w:val="28"/>
        </w:rPr>
      </w:pPr>
    </w:p>
    <w:p w:rsidR="006F442D" w:rsidRPr="00AA1B9F" w:rsidRDefault="006F442D" w:rsidP="006F442D">
      <w:pPr>
        <w:pStyle w:val="a5"/>
        <w:ind w:firstLine="0"/>
        <w:rPr>
          <w:b/>
          <w:szCs w:val="28"/>
        </w:rPr>
      </w:pPr>
      <w:r w:rsidRPr="00AA1B9F">
        <w:rPr>
          <w:b/>
          <w:szCs w:val="28"/>
        </w:rPr>
        <w:t>Торговля и услуги населению</w:t>
      </w:r>
    </w:p>
    <w:p w:rsidR="006F442D" w:rsidRPr="004C0778" w:rsidRDefault="006F442D" w:rsidP="006F442D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42D" w:rsidRPr="005A00E8" w:rsidRDefault="006F442D" w:rsidP="001D5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E8">
        <w:rPr>
          <w:rFonts w:ascii="Times New Roman" w:hAnsi="Times New Roman"/>
          <w:sz w:val="28"/>
          <w:szCs w:val="28"/>
        </w:rPr>
        <w:t>В настоящее время сфера торговли и услуг формируется в условиях замедляющихся темпов роста экономики в целом. Развитие потребительского рынка формируют реальные располагаемые доходы населения. Сокращение реальных располагаемых доходов с одной стороны и рост цен на товары за три предыдущих года негативно отразились на динамике оборота розничной торговли и платных у</w:t>
      </w:r>
      <w:r w:rsidR="001D542F">
        <w:rPr>
          <w:rFonts w:ascii="Times New Roman" w:hAnsi="Times New Roman"/>
          <w:sz w:val="28"/>
          <w:szCs w:val="28"/>
        </w:rPr>
        <w:t xml:space="preserve">слуг населению, </w:t>
      </w:r>
      <w:r w:rsidR="00FB3204">
        <w:rPr>
          <w:rFonts w:ascii="Times New Roman" w:hAnsi="Times New Roman"/>
          <w:sz w:val="28"/>
          <w:szCs w:val="28"/>
        </w:rPr>
        <w:t xml:space="preserve"> </w:t>
      </w:r>
      <w:r w:rsidR="001D542F">
        <w:rPr>
          <w:rFonts w:ascii="Times New Roman" w:hAnsi="Times New Roman"/>
          <w:sz w:val="28"/>
          <w:szCs w:val="28"/>
        </w:rPr>
        <w:t>но н</w:t>
      </w:r>
      <w:r w:rsidRPr="005A00E8">
        <w:rPr>
          <w:rFonts w:ascii="Times New Roman" w:hAnsi="Times New Roman"/>
          <w:sz w:val="28"/>
          <w:szCs w:val="28"/>
        </w:rPr>
        <w:t>есмотря на сложившуюся ситуацию,  торговля по-прежнему  является одним из наиболее динамично развивающихся видов эк</w:t>
      </w:r>
      <w:r w:rsidR="00CB7194">
        <w:rPr>
          <w:rFonts w:ascii="Times New Roman" w:hAnsi="Times New Roman"/>
          <w:sz w:val="28"/>
          <w:szCs w:val="28"/>
        </w:rPr>
        <w:t>ономической деятельности района</w:t>
      </w:r>
      <w:r w:rsidRPr="005A00E8">
        <w:rPr>
          <w:rFonts w:ascii="Times New Roman" w:hAnsi="Times New Roman"/>
          <w:sz w:val="28"/>
          <w:szCs w:val="28"/>
        </w:rPr>
        <w:t>.  Входит в число круп</w:t>
      </w:r>
      <w:r w:rsidR="00CB7194">
        <w:rPr>
          <w:rFonts w:ascii="Times New Roman" w:hAnsi="Times New Roman"/>
          <w:sz w:val="28"/>
          <w:szCs w:val="28"/>
        </w:rPr>
        <w:t xml:space="preserve">ных налогоплательщиков </w:t>
      </w:r>
      <w:r w:rsidRPr="005A00E8">
        <w:rPr>
          <w:rFonts w:ascii="Times New Roman" w:hAnsi="Times New Roman"/>
          <w:sz w:val="28"/>
          <w:szCs w:val="28"/>
        </w:rPr>
        <w:t xml:space="preserve"> наряду с такими отраслями, как транспорт и связь, производство</w:t>
      </w:r>
      <w:r w:rsidR="003753A7">
        <w:rPr>
          <w:rFonts w:ascii="Times New Roman" w:hAnsi="Times New Roman"/>
          <w:sz w:val="28"/>
          <w:szCs w:val="28"/>
        </w:rPr>
        <w:t xml:space="preserve"> и обеспечение электроэнергией</w:t>
      </w:r>
      <w:r w:rsidRPr="005A00E8">
        <w:rPr>
          <w:rFonts w:ascii="Times New Roman" w:hAnsi="Times New Roman"/>
          <w:sz w:val="28"/>
          <w:szCs w:val="28"/>
        </w:rPr>
        <w:t>, строительство.</w:t>
      </w:r>
    </w:p>
    <w:p w:rsidR="006F442D" w:rsidRPr="005A00E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E8">
        <w:rPr>
          <w:rFonts w:ascii="Times New Roman" w:hAnsi="Times New Roman"/>
          <w:sz w:val="28"/>
          <w:szCs w:val="28"/>
        </w:rPr>
        <w:t xml:space="preserve">Сеть предприятий розничной торговли </w:t>
      </w:r>
      <w:r w:rsidR="00CB7194">
        <w:rPr>
          <w:rFonts w:ascii="Times New Roman" w:hAnsi="Times New Roman"/>
          <w:sz w:val="28"/>
          <w:szCs w:val="28"/>
        </w:rPr>
        <w:t xml:space="preserve"> Ивановского района </w:t>
      </w:r>
      <w:r w:rsidRPr="005A00E8">
        <w:rPr>
          <w:rFonts w:ascii="Times New Roman" w:hAnsi="Times New Roman"/>
          <w:sz w:val="28"/>
          <w:szCs w:val="28"/>
        </w:rPr>
        <w:t xml:space="preserve">насчитывает более </w:t>
      </w:r>
      <w:r w:rsidR="00BE4BCD">
        <w:rPr>
          <w:rFonts w:ascii="Times New Roman" w:hAnsi="Times New Roman"/>
          <w:sz w:val="28"/>
          <w:szCs w:val="28"/>
        </w:rPr>
        <w:t>182</w:t>
      </w:r>
      <w:r w:rsidR="003753A7">
        <w:rPr>
          <w:rFonts w:ascii="Times New Roman" w:hAnsi="Times New Roman"/>
          <w:sz w:val="28"/>
          <w:szCs w:val="28"/>
        </w:rPr>
        <w:t>_</w:t>
      </w:r>
      <w:r w:rsidRPr="005A00E8">
        <w:rPr>
          <w:rFonts w:ascii="Times New Roman" w:hAnsi="Times New Roman"/>
          <w:sz w:val="28"/>
          <w:szCs w:val="28"/>
        </w:rPr>
        <w:t>об</w:t>
      </w:r>
      <w:r w:rsidR="00BE4BCD">
        <w:rPr>
          <w:rFonts w:ascii="Times New Roman" w:hAnsi="Times New Roman"/>
          <w:sz w:val="28"/>
          <w:szCs w:val="28"/>
        </w:rPr>
        <w:t>ъекта с торговой площадью 7,25</w:t>
      </w:r>
      <w:r w:rsidRPr="005A00E8">
        <w:rPr>
          <w:rFonts w:ascii="Times New Roman" w:hAnsi="Times New Roman"/>
          <w:sz w:val="28"/>
          <w:szCs w:val="28"/>
        </w:rPr>
        <w:t xml:space="preserve"> тыс.кв.м. </w:t>
      </w:r>
    </w:p>
    <w:p w:rsidR="006F442D" w:rsidRPr="005A00E8" w:rsidRDefault="00BE4BC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="006F442D" w:rsidRPr="005A00E8">
        <w:rPr>
          <w:rFonts w:ascii="Times New Roman" w:hAnsi="Times New Roman"/>
          <w:sz w:val="28"/>
          <w:szCs w:val="28"/>
        </w:rPr>
        <w:t xml:space="preserve"> характеризуется достаточным высоким уровнем развития стационарной торговой</w:t>
      </w:r>
      <w:r>
        <w:rPr>
          <w:rFonts w:ascii="Times New Roman" w:hAnsi="Times New Roman"/>
          <w:sz w:val="28"/>
          <w:szCs w:val="28"/>
        </w:rPr>
        <w:t xml:space="preserve"> сети: на тысячу жителей района приходится 302</w:t>
      </w:r>
      <w:r w:rsidR="006F442D" w:rsidRPr="005A00E8">
        <w:rPr>
          <w:rFonts w:ascii="Times New Roman" w:hAnsi="Times New Roman"/>
          <w:sz w:val="28"/>
          <w:szCs w:val="28"/>
        </w:rPr>
        <w:t xml:space="preserve"> кв.м. торговой площади, при норматив</w:t>
      </w:r>
      <w:r w:rsidR="005C59B5">
        <w:rPr>
          <w:rFonts w:ascii="Times New Roman" w:hAnsi="Times New Roman"/>
          <w:sz w:val="28"/>
          <w:szCs w:val="28"/>
        </w:rPr>
        <w:t>е минимальной обеспеченности 214</w:t>
      </w:r>
      <w:r w:rsidR="006F442D" w:rsidRPr="005A00E8">
        <w:rPr>
          <w:rFonts w:ascii="Times New Roman" w:hAnsi="Times New Roman"/>
          <w:sz w:val="28"/>
          <w:szCs w:val="28"/>
        </w:rPr>
        <w:t xml:space="preserve"> кв.м. на 1000 человек, пр</w:t>
      </w:r>
      <w:r>
        <w:rPr>
          <w:rFonts w:ascii="Times New Roman" w:hAnsi="Times New Roman"/>
          <w:sz w:val="28"/>
          <w:szCs w:val="28"/>
        </w:rPr>
        <w:t>евыша</w:t>
      </w:r>
      <w:r w:rsidR="005C59B5">
        <w:rPr>
          <w:rFonts w:ascii="Times New Roman" w:hAnsi="Times New Roman"/>
          <w:sz w:val="28"/>
          <w:szCs w:val="28"/>
        </w:rPr>
        <w:t>ет расчетный норматив на 41,1%</w:t>
      </w:r>
      <w:r>
        <w:rPr>
          <w:rFonts w:ascii="Times New Roman" w:hAnsi="Times New Roman"/>
          <w:sz w:val="28"/>
          <w:szCs w:val="28"/>
        </w:rPr>
        <w:t>.</w:t>
      </w:r>
    </w:p>
    <w:p w:rsidR="006F442D" w:rsidRPr="00DF1AB8" w:rsidRDefault="006F442D" w:rsidP="006F442D">
      <w:pPr>
        <w:pStyle w:val="120"/>
        <w:ind w:left="0" w:right="0" w:firstLine="709"/>
        <w:jc w:val="both"/>
        <w:rPr>
          <w:sz w:val="28"/>
          <w:szCs w:val="28"/>
        </w:rPr>
      </w:pPr>
      <w:r w:rsidRPr="00DF1AB8">
        <w:rPr>
          <w:sz w:val="28"/>
          <w:szCs w:val="28"/>
        </w:rPr>
        <w:t>По итогам 2016 года оборо</w:t>
      </w:r>
      <w:r w:rsidR="00BE4BCD">
        <w:rPr>
          <w:sz w:val="28"/>
          <w:szCs w:val="28"/>
        </w:rPr>
        <w:t>т розничной торговли увеличился на 6,6% и составил 1,2</w:t>
      </w:r>
      <w:r w:rsidRPr="00DF1AB8">
        <w:rPr>
          <w:sz w:val="28"/>
          <w:szCs w:val="28"/>
        </w:rPr>
        <w:t xml:space="preserve"> млрд. рублей. </w:t>
      </w:r>
    </w:p>
    <w:p w:rsidR="006F442D" w:rsidRPr="00DF1AB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B8">
        <w:rPr>
          <w:rFonts w:ascii="Times New Roman" w:hAnsi="Times New Roman"/>
          <w:sz w:val="28"/>
          <w:szCs w:val="28"/>
        </w:rPr>
        <w:t>На 2018 год и на период до 2020 года прогнозируется стабилизация ситуации на потребительском рынке и рост оборота розничной торговли, как за счет снижения инфляционного давления, так и за счет насыщения рынка товарами отечественных производителей по доступным ценам, а также  за счет роста реальных располагаемых доходов населения, замены действующих торговых площадей торговыми площадями повышенной комфортности.</w:t>
      </w:r>
    </w:p>
    <w:p w:rsidR="006F442D" w:rsidRPr="00DF1AB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AB8">
        <w:rPr>
          <w:rFonts w:ascii="Times New Roman" w:hAnsi="Times New Roman"/>
          <w:bCs/>
          <w:sz w:val="28"/>
          <w:szCs w:val="28"/>
        </w:rPr>
        <w:t xml:space="preserve">Ожидаемый оборот розничной торговли за 2017 год составит </w:t>
      </w:r>
      <w:r w:rsidR="00BE4BCD">
        <w:rPr>
          <w:rFonts w:ascii="Times New Roman" w:hAnsi="Times New Roman"/>
          <w:bCs/>
          <w:sz w:val="28"/>
          <w:szCs w:val="28"/>
        </w:rPr>
        <w:t>1,36</w:t>
      </w:r>
      <w:r w:rsidRPr="00DF1AB8">
        <w:rPr>
          <w:rFonts w:ascii="Times New Roman" w:hAnsi="Times New Roman"/>
          <w:bCs/>
          <w:sz w:val="28"/>
          <w:szCs w:val="28"/>
        </w:rPr>
        <w:t>млрд. рублей, что в с</w:t>
      </w:r>
      <w:r w:rsidR="00BE4BCD">
        <w:rPr>
          <w:rFonts w:ascii="Times New Roman" w:hAnsi="Times New Roman"/>
          <w:bCs/>
          <w:sz w:val="28"/>
          <w:szCs w:val="28"/>
        </w:rPr>
        <w:t>опоставимой оценке составит 105</w:t>
      </w:r>
      <w:r w:rsidRPr="00DF1AB8">
        <w:rPr>
          <w:rFonts w:ascii="Times New Roman" w:hAnsi="Times New Roman"/>
          <w:bCs/>
          <w:sz w:val="28"/>
          <w:szCs w:val="28"/>
        </w:rPr>
        <w:t>% к 2016 году.</w:t>
      </w:r>
    </w:p>
    <w:p w:rsidR="006F442D" w:rsidRPr="00DF1AB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B8">
        <w:rPr>
          <w:rFonts w:ascii="Times New Roman" w:hAnsi="Times New Roman"/>
          <w:sz w:val="28"/>
          <w:szCs w:val="28"/>
        </w:rPr>
        <w:lastRenderedPageBreak/>
        <w:t>В период 2018 – 2020 годов прогнозируется увеличение обо</w:t>
      </w:r>
      <w:r w:rsidR="00BE4BCD">
        <w:rPr>
          <w:rFonts w:ascii="Times New Roman" w:hAnsi="Times New Roman"/>
          <w:sz w:val="28"/>
          <w:szCs w:val="28"/>
        </w:rPr>
        <w:t>рота розничной торговли со 1,45</w:t>
      </w:r>
      <w:r w:rsidRPr="00DF1AB8">
        <w:rPr>
          <w:rFonts w:ascii="Times New Roman" w:hAnsi="Times New Roman"/>
          <w:sz w:val="28"/>
          <w:szCs w:val="28"/>
        </w:rPr>
        <w:t xml:space="preserve"> млрд. рублей </w:t>
      </w:r>
      <w:r w:rsidR="00BE4BCD">
        <w:rPr>
          <w:rFonts w:ascii="Times New Roman" w:hAnsi="Times New Roman"/>
          <w:sz w:val="28"/>
          <w:szCs w:val="28"/>
        </w:rPr>
        <w:t>до 1</w:t>
      </w:r>
      <w:r w:rsidRPr="00DF1AB8">
        <w:rPr>
          <w:rFonts w:ascii="Times New Roman" w:hAnsi="Times New Roman"/>
          <w:sz w:val="28"/>
          <w:szCs w:val="28"/>
        </w:rPr>
        <w:t>,</w:t>
      </w:r>
      <w:r w:rsidR="00BE4BCD">
        <w:rPr>
          <w:rFonts w:ascii="Times New Roman" w:hAnsi="Times New Roman"/>
          <w:sz w:val="28"/>
          <w:szCs w:val="28"/>
        </w:rPr>
        <w:t>8</w:t>
      </w:r>
      <w:r w:rsidRPr="00DF1AB8">
        <w:rPr>
          <w:rFonts w:ascii="Times New Roman" w:hAnsi="Times New Roman"/>
          <w:sz w:val="28"/>
          <w:szCs w:val="28"/>
        </w:rPr>
        <w:t>0</w:t>
      </w:r>
      <w:r w:rsidR="00BE4BCD">
        <w:rPr>
          <w:rFonts w:ascii="Times New Roman" w:hAnsi="Times New Roman"/>
          <w:sz w:val="28"/>
          <w:szCs w:val="28"/>
        </w:rPr>
        <w:t>5 млрд. рублей.</w:t>
      </w:r>
    </w:p>
    <w:p w:rsidR="006F442D" w:rsidRPr="00E07960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60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розничной торговли </w:t>
      </w:r>
      <w:r w:rsidR="00BE4BCD">
        <w:rPr>
          <w:rFonts w:ascii="Times New Roman" w:hAnsi="Times New Roman"/>
          <w:sz w:val="28"/>
          <w:szCs w:val="28"/>
        </w:rPr>
        <w:t xml:space="preserve">в районе </w:t>
      </w:r>
      <w:r w:rsidRPr="00E07960">
        <w:rPr>
          <w:rFonts w:ascii="Times New Roman" w:hAnsi="Times New Roman"/>
          <w:sz w:val="28"/>
          <w:szCs w:val="28"/>
        </w:rPr>
        <w:t xml:space="preserve">является развитие различных форматов торговли, таких как </w:t>
      </w:r>
      <w:r w:rsidR="00BE4BCD">
        <w:rPr>
          <w:rFonts w:ascii="Times New Roman" w:hAnsi="Times New Roman"/>
          <w:sz w:val="28"/>
          <w:szCs w:val="28"/>
        </w:rPr>
        <w:t>реконструкция действующих торговых объектов с целью увеличения площади торговых залов,</w:t>
      </w:r>
      <w:r w:rsidR="00D653A7">
        <w:rPr>
          <w:rFonts w:ascii="Times New Roman" w:hAnsi="Times New Roman"/>
          <w:sz w:val="28"/>
          <w:szCs w:val="28"/>
        </w:rPr>
        <w:t xml:space="preserve"> </w:t>
      </w:r>
      <w:r w:rsidR="00BE4BCD">
        <w:rPr>
          <w:rFonts w:ascii="Times New Roman" w:hAnsi="Times New Roman"/>
          <w:sz w:val="28"/>
          <w:szCs w:val="28"/>
        </w:rPr>
        <w:t>модернизация торговых объектов</w:t>
      </w:r>
      <w:r w:rsidR="00D653A7">
        <w:rPr>
          <w:rFonts w:ascii="Times New Roman" w:hAnsi="Times New Roman"/>
          <w:sz w:val="28"/>
          <w:szCs w:val="28"/>
        </w:rPr>
        <w:t>, организация ярмарочной торговли.</w:t>
      </w:r>
    </w:p>
    <w:p w:rsidR="006F442D" w:rsidRPr="00CC2A9F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A9F">
        <w:rPr>
          <w:rFonts w:ascii="Times New Roman" w:hAnsi="Times New Roman"/>
          <w:bCs/>
          <w:sz w:val="28"/>
          <w:szCs w:val="28"/>
        </w:rPr>
        <w:t>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повышение качества и безопасности товаров.</w:t>
      </w:r>
    </w:p>
    <w:p w:rsidR="006F442D" w:rsidRPr="00CC2A9F" w:rsidRDefault="00CC2A9F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A9F">
        <w:rPr>
          <w:rFonts w:ascii="Times New Roman" w:hAnsi="Times New Roman"/>
          <w:sz w:val="28"/>
          <w:szCs w:val="28"/>
        </w:rPr>
        <w:t>В районе</w:t>
      </w:r>
      <w:r w:rsidR="006F442D" w:rsidRPr="00CC2A9F">
        <w:rPr>
          <w:rFonts w:ascii="Times New Roman" w:hAnsi="Times New Roman"/>
          <w:sz w:val="28"/>
          <w:szCs w:val="28"/>
        </w:rPr>
        <w:t xml:space="preserve"> сохранится высокая доля частной собственности в обороте розничной торговли, кото</w:t>
      </w:r>
      <w:r w:rsidR="006B663A">
        <w:rPr>
          <w:rFonts w:ascii="Times New Roman" w:hAnsi="Times New Roman"/>
          <w:sz w:val="28"/>
          <w:szCs w:val="28"/>
        </w:rPr>
        <w:t>рая составляет порядка 96</w:t>
      </w:r>
      <w:r w:rsidR="006F442D" w:rsidRPr="00CC2A9F">
        <w:rPr>
          <w:rFonts w:ascii="Times New Roman" w:hAnsi="Times New Roman"/>
          <w:sz w:val="28"/>
          <w:szCs w:val="28"/>
        </w:rPr>
        <w:t>%.</w:t>
      </w:r>
    </w:p>
    <w:p w:rsidR="006F442D" w:rsidRPr="006B663A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63A">
        <w:rPr>
          <w:rFonts w:ascii="Times New Roman" w:hAnsi="Times New Roman"/>
          <w:sz w:val="28"/>
          <w:szCs w:val="28"/>
        </w:rPr>
        <w:t>Стабильно развивается сфера общественного питания – за 2016 год оборот обществ</w:t>
      </w:r>
      <w:r w:rsidR="006B663A" w:rsidRPr="006B663A">
        <w:rPr>
          <w:rFonts w:ascii="Times New Roman" w:hAnsi="Times New Roman"/>
          <w:sz w:val="28"/>
          <w:szCs w:val="28"/>
        </w:rPr>
        <w:t>енного питания составил 61,9 млн. рублей, или 137,9</w:t>
      </w:r>
      <w:r w:rsidRPr="006B663A">
        <w:rPr>
          <w:rFonts w:ascii="Times New Roman" w:hAnsi="Times New Roman"/>
          <w:sz w:val="28"/>
          <w:szCs w:val="28"/>
        </w:rPr>
        <w:t>%</w:t>
      </w:r>
      <w:r w:rsidR="006B663A" w:rsidRPr="006B663A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Pr="006B663A">
        <w:rPr>
          <w:rFonts w:ascii="Times New Roman" w:hAnsi="Times New Roman"/>
          <w:sz w:val="28"/>
          <w:szCs w:val="28"/>
        </w:rPr>
        <w:t xml:space="preserve"> к уровню 2015 года. </w:t>
      </w:r>
    </w:p>
    <w:p w:rsidR="006F442D" w:rsidRPr="00541008" w:rsidRDefault="005C59B5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008">
        <w:rPr>
          <w:rFonts w:ascii="Times New Roman" w:hAnsi="Times New Roman"/>
          <w:sz w:val="28"/>
          <w:szCs w:val="28"/>
        </w:rPr>
        <w:t>Обеспеченность населения района</w:t>
      </w:r>
      <w:r w:rsidR="006F442D" w:rsidRPr="00541008">
        <w:rPr>
          <w:rFonts w:ascii="Times New Roman" w:hAnsi="Times New Roman"/>
          <w:sz w:val="28"/>
          <w:szCs w:val="28"/>
        </w:rPr>
        <w:t xml:space="preserve"> сетью общедоступных предприятий питания сос</w:t>
      </w:r>
      <w:r w:rsidR="00541008" w:rsidRPr="00541008">
        <w:rPr>
          <w:rFonts w:ascii="Times New Roman" w:hAnsi="Times New Roman"/>
          <w:sz w:val="28"/>
          <w:szCs w:val="28"/>
        </w:rPr>
        <w:t>тавляет 83,55%. При нормативе 31</w:t>
      </w:r>
      <w:r w:rsidR="006F442D" w:rsidRPr="00541008">
        <w:rPr>
          <w:rFonts w:ascii="Times New Roman" w:hAnsi="Times New Roman"/>
          <w:sz w:val="28"/>
          <w:szCs w:val="28"/>
        </w:rPr>
        <w:t xml:space="preserve"> посадочных места общедоступ</w:t>
      </w:r>
      <w:r w:rsidRPr="00541008">
        <w:rPr>
          <w:rFonts w:ascii="Times New Roman" w:hAnsi="Times New Roman"/>
          <w:sz w:val="28"/>
          <w:szCs w:val="28"/>
        </w:rPr>
        <w:t>ной сети на 1000 жителей района в 2016 году приходилось 25,9</w:t>
      </w:r>
      <w:r w:rsidR="006F442D" w:rsidRPr="00541008">
        <w:rPr>
          <w:rFonts w:ascii="Times New Roman" w:hAnsi="Times New Roman"/>
          <w:sz w:val="28"/>
          <w:szCs w:val="28"/>
        </w:rPr>
        <w:t xml:space="preserve"> посадочных мест. </w:t>
      </w:r>
      <w:r w:rsidR="004834D3">
        <w:rPr>
          <w:rFonts w:ascii="Times New Roman" w:hAnsi="Times New Roman"/>
          <w:sz w:val="28"/>
          <w:szCs w:val="28"/>
        </w:rPr>
        <w:t xml:space="preserve">В 2018-2019 годах планируется открытие двух предприятий общественного питания. </w:t>
      </w:r>
      <w:r w:rsidR="006F442D" w:rsidRPr="00541008">
        <w:rPr>
          <w:rFonts w:ascii="Times New Roman" w:hAnsi="Times New Roman"/>
          <w:sz w:val="28"/>
          <w:szCs w:val="28"/>
        </w:rPr>
        <w:t xml:space="preserve"> </w:t>
      </w:r>
    </w:p>
    <w:p w:rsidR="006F442D" w:rsidRPr="005C59B5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B5">
        <w:rPr>
          <w:rFonts w:ascii="Times New Roman" w:hAnsi="Times New Roman"/>
          <w:sz w:val="28"/>
          <w:szCs w:val="28"/>
        </w:rPr>
        <w:t xml:space="preserve">Ожидаемый оборот общественного </w:t>
      </w:r>
      <w:r w:rsidR="005C59B5" w:rsidRPr="005C59B5">
        <w:rPr>
          <w:rFonts w:ascii="Times New Roman" w:hAnsi="Times New Roman"/>
          <w:sz w:val="28"/>
          <w:szCs w:val="28"/>
        </w:rPr>
        <w:t>питания за 2017 год составит 68,2 млн</w:t>
      </w:r>
      <w:r w:rsidRPr="005C59B5">
        <w:rPr>
          <w:rFonts w:ascii="Times New Roman" w:hAnsi="Times New Roman"/>
          <w:sz w:val="28"/>
          <w:szCs w:val="28"/>
        </w:rPr>
        <w:t>. рублей, что в</w:t>
      </w:r>
      <w:r w:rsidR="005C59B5" w:rsidRPr="005C59B5">
        <w:rPr>
          <w:rFonts w:ascii="Times New Roman" w:hAnsi="Times New Roman"/>
          <w:sz w:val="28"/>
          <w:szCs w:val="28"/>
        </w:rPr>
        <w:t xml:space="preserve"> сопоставимой оценке составит 104</w:t>
      </w:r>
      <w:r w:rsidRPr="005C59B5">
        <w:rPr>
          <w:rFonts w:ascii="Times New Roman" w:hAnsi="Times New Roman"/>
          <w:sz w:val="28"/>
          <w:szCs w:val="28"/>
        </w:rPr>
        <w:t xml:space="preserve">,0% к  уровню 2016 года. </w:t>
      </w:r>
    </w:p>
    <w:p w:rsidR="006F442D" w:rsidRPr="005C59B5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B5">
        <w:rPr>
          <w:rFonts w:ascii="Times New Roman" w:hAnsi="Times New Roman"/>
          <w:sz w:val="28"/>
          <w:szCs w:val="28"/>
        </w:rPr>
        <w:t>На период 2018-2020 годов прогнозируется рост обо</w:t>
      </w:r>
      <w:r w:rsidR="005C59B5" w:rsidRPr="005C59B5">
        <w:rPr>
          <w:rFonts w:ascii="Times New Roman" w:hAnsi="Times New Roman"/>
          <w:sz w:val="28"/>
          <w:szCs w:val="28"/>
        </w:rPr>
        <w:t>рота общественного питания</w:t>
      </w:r>
      <w:r w:rsidR="005C59B5">
        <w:rPr>
          <w:rFonts w:ascii="Times New Roman" w:hAnsi="Times New Roman"/>
          <w:sz w:val="28"/>
          <w:szCs w:val="28"/>
        </w:rPr>
        <w:t xml:space="preserve"> </w:t>
      </w:r>
      <w:r w:rsidR="005C59B5" w:rsidRPr="005C59B5">
        <w:rPr>
          <w:rFonts w:ascii="Times New Roman" w:hAnsi="Times New Roman"/>
          <w:sz w:val="28"/>
          <w:szCs w:val="28"/>
        </w:rPr>
        <w:t xml:space="preserve"> с 61.9 млн.руб. в 2016 году до 83,3млн. рублей в 2020 году. </w:t>
      </w:r>
    </w:p>
    <w:p w:rsidR="006F442D" w:rsidRPr="005C59B5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B5">
        <w:rPr>
          <w:rFonts w:ascii="Times New Roman" w:hAnsi="Times New Roman"/>
          <w:sz w:val="28"/>
          <w:szCs w:val="28"/>
        </w:rPr>
        <w:t>В 2016 году объем платных ус</w:t>
      </w:r>
      <w:r w:rsidR="005C59B5" w:rsidRPr="005C59B5">
        <w:rPr>
          <w:rFonts w:ascii="Times New Roman" w:hAnsi="Times New Roman"/>
          <w:sz w:val="28"/>
          <w:szCs w:val="28"/>
        </w:rPr>
        <w:t>луг, оказанных населению района</w:t>
      </w:r>
      <w:r w:rsidRPr="005C59B5">
        <w:rPr>
          <w:rFonts w:ascii="Times New Roman" w:hAnsi="Times New Roman"/>
          <w:sz w:val="28"/>
          <w:szCs w:val="28"/>
        </w:rPr>
        <w:t xml:space="preserve"> через все канал</w:t>
      </w:r>
      <w:r w:rsidR="005C59B5" w:rsidRPr="005C59B5">
        <w:rPr>
          <w:rFonts w:ascii="Times New Roman" w:hAnsi="Times New Roman"/>
          <w:sz w:val="28"/>
          <w:szCs w:val="28"/>
        </w:rPr>
        <w:t>ы реализации, составил 191,8 млн. рублей, что составило 102,7</w:t>
      </w:r>
      <w:r w:rsidRPr="005C59B5">
        <w:rPr>
          <w:rFonts w:ascii="Times New Roman" w:hAnsi="Times New Roman"/>
          <w:sz w:val="28"/>
          <w:szCs w:val="28"/>
        </w:rPr>
        <w:t xml:space="preserve">% в сопоставимых ценах к 2015 году. В структуре расходов населения на оплату услуг преобладающую долю занимали услуги пассажирского транспорта, жилищно-коммунальные услуги, услуги связи и бытовые услуги. </w:t>
      </w:r>
    </w:p>
    <w:p w:rsidR="006F442D" w:rsidRPr="00492A09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09">
        <w:rPr>
          <w:rFonts w:ascii="Times New Roman" w:hAnsi="Times New Roman"/>
          <w:sz w:val="28"/>
          <w:szCs w:val="28"/>
        </w:rPr>
        <w:t>Ожидаемый объем платных услуг через все каналы реализаци</w:t>
      </w:r>
      <w:r w:rsidR="005C59B5" w:rsidRPr="00492A09">
        <w:rPr>
          <w:rFonts w:ascii="Times New Roman" w:hAnsi="Times New Roman"/>
          <w:sz w:val="28"/>
          <w:szCs w:val="28"/>
        </w:rPr>
        <w:t xml:space="preserve">и за 2017 год составит </w:t>
      </w:r>
      <w:r w:rsidR="00492A09" w:rsidRPr="00492A09">
        <w:rPr>
          <w:rFonts w:ascii="Times New Roman" w:hAnsi="Times New Roman"/>
          <w:sz w:val="28"/>
          <w:szCs w:val="28"/>
        </w:rPr>
        <w:t>210</w:t>
      </w:r>
      <w:r w:rsidR="005C59B5" w:rsidRPr="00492A09">
        <w:rPr>
          <w:rFonts w:ascii="Times New Roman" w:hAnsi="Times New Roman"/>
          <w:sz w:val="28"/>
          <w:szCs w:val="28"/>
        </w:rPr>
        <w:t xml:space="preserve"> млн</w:t>
      </w:r>
      <w:r w:rsidRPr="00492A09">
        <w:rPr>
          <w:rFonts w:ascii="Times New Roman" w:hAnsi="Times New Roman"/>
          <w:sz w:val="28"/>
          <w:szCs w:val="28"/>
        </w:rPr>
        <w:t>. рублей. Индекс физического объема платных услуг по итогам 2017 года оценивается на</w:t>
      </w:r>
      <w:r w:rsidR="00492A09" w:rsidRPr="00492A09">
        <w:rPr>
          <w:rFonts w:ascii="Times New Roman" w:hAnsi="Times New Roman"/>
          <w:sz w:val="28"/>
          <w:szCs w:val="28"/>
        </w:rPr>
        <w:t xml:space="preserve"> уровне 109,5</w:t>
      </w:r>
      <w:r w:rsidRPr="00492A09">
        <w:rPr>
          <w:rFonts w:ascii="Times New Roman" w:hAnsi="Times New Roman"/>
          <w:sz w:val="28"/>
          <w:szCs w:val="28"/>
        </w:rPr>
        <w:t xml:space="preserve">% к 2016 году. </w:t>
      </w:r>
    </w:p>
    <w:p w:rsidR="006F442D" w:rsidRPr="00492A09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09">
        <w:rPr>
          <w:rFonts w:ascii="Times New Roman" w:hAnsi="Times New Roman"/>
          <w:sz w:val="28"/>
          <w:szCs w:val="28"/>
        </w:rPr>
        <w:t>На период 2018-2020 годов прогнозируется незначительный рост объема платных услуг населению с</w:t>
      </w:r>
      <w:r w:rsidR="00492A09" w:rsidRPr="00492A09">
        <w:rPr>
          <w:rFonts w:ascii="Times New Roman" w:hAnsi="Times New Roman"/>
          <w:sz w:val="28"/>
          <w:szCs w:val="28"/>
        </w:rPr>
        <w:t xml:space="preserve"> 214,3 млн. рублей в 2018 году до 226,8 млн</w:t>
      </w:r>
      <w:r w:rsidRPr="00492A09">
        <w:rPr>
          <w:rFonts w:ascii="Times New Roman" w:hAnsi="Times New Roman"/>
          <w:sz w:val="28"/>
          <w:szCs w:val="28"/>
        </w:rPr>
        <w:t>. рублей в 2020 году.</w:t>
      </w:r>
    </w:p>
    <w:p w:rsidR="006F442D" w:rsidRPr="00E07960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09">
        <w:rPr>
          <w:rFonts w:ascii="Times New Roman" w:hAnsi="Times New Roman"/>
          <w:sz w:val="28"/>
          <w:szCs w:val="28"/>
        </w:rPr>
        <w:t>На развитие платных услуг населению будут оказывать влияние такие факторы, как расширение перечня оказываемых услуг, развитие малого предпринимательства, проводимая государственная политика регулирования цен и тарифов на услуги естественных монополий и отдельных отраслей (электроэнергия, услуги ЖКХ, тарифы на перевозки).</w:t>
      </w:r>
    </w:p>
    <w:p w:rsidR="00CB7194" w:rsidRPr="004C0778" w:rsidRDefault="00CB7194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6F442D" w:rsidRPr="000C3655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3655">
        <w:rPr>
          <w:rFonts w:ascii="Times New Roman" w:hAnsi="Times New Roman"/>
          <w:b/>
          <w:bCs/>
          <w:iCs/>
          <w:sz w:val="28"/>
          <w:szCs w:val="28"/>
        </w:rPr>
        <w:t>Малое и среднее предпринимательство</w:t>
      </w:r>
    </w:p>
    <w:p w:rsidR="006F442D" w:rsidRPr="004C0778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42D" w:rsidRPr="004C0778" w:rsidRDefault="006F442D" w:rsidP="006F442D">
      <w:pPr>
        <w:spacing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366B8">
        <w:rPr>
          <w:rFonts w:ascii="Times New Roman" w:eastAsia="Calibri" w:hAnsi="Times New Roman"/>
          <w:sz w:val="28"/>
          <w:szCs w:val="28"/>
        </w:rPr>
        <w:lastRenderedPageBreak/>
        <w:t>Число малых и средних предприятий, включая микропредприятия</w:t>
      </w:r>
      <w:r w:rsidR="00F7352A">
        <w:rPr>
          <w:rFonts w:ascii="Times New Roman" w:eastAsia="Calibri" w:hAnsi="Times New Roman"/>
          <w:sz w:val="28"/>
          <w:szCs w:val="28"/>
        </w:rPr>
        <w:t xml:space="preserve">, в 2016 году составило 462 </w:t>
      </w:r>
      <w:r w:rsidRPr="003366B8">
        <w:rPr>
          <w:rFonts w:ascii="Times New Roman" w:eastAsia="Calibri" w:hAnsi="Times New Roman"/>
          <w:sz w:val="28"/>
          <w:szCs w:val="28"/>
        </w:rPr>
        <w:t xml:space="preserve"> единиц</w:t>
      </w:r>
      <w:r w:rsidR="009B2D54">
        <w:rPr>
          <w:rFonts w:ascii="Times New Roman" w:eastAsia="Calibri" w:hAnsi="Times New Roman"/>
          <w:sz w:val="28"/>
          <w:szCs w:val="28"/>
        </w:rPr>
        <w:t>ы, что на 10,3</w:t>
      </w:r>
      <w:r w:rsidR="00F7352A">
        <w:rPr>
          <w:rFonts w:ascii="Times New Roman" w:eastAsia="Calibri" w:hAnsi="Times New Roman"/>
          <w:sz w:val="28"/>
          <w:szCs w:val="28"/>
        </w:rPr>
        <w:t>% меньше</w:t>
      </w:r>
      <w:r w:rsidRPr="003366B8">
        <w:rPr>
          <w:rFonts w:ascii="Times New Roman" w:eastAsia="Calibri" w:hAnsi="Times New Roman"/>
          <w:sz w:val="28"/>
          <w:szCs w:val="28"/>
        </w:rPr>
        <w:t xml:space="preserve"> по сравнению с 2015 годом.</w:t>
      </w:r>
      <w:r w:rsidRPr="004C0778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3366B8">
        <w:rPr>
          <w:rFonts w:ascii="Times New Roman" w:eastAsia="Calibri" w:hAnsi="Times New Roman"/>
          <w:sz w:val="28"/>
          <w:szCs w:val="28"/>
        </w:rPr>
        <w:t>На</w:t>
      </w:r>
      <w:r w:rsidR="00F7352A">
        <w:rPr>
          <w:rFonts w:ascii="Times New Roman" w:eastAsia="Calibri" w:hAnsi="Times New Roman"/>
          <w:sz w:val="28"/>
          <w:szCs w:val="28"/>
        </w:rPr>
        <w:t xml:space="preserve"> данных предприятиях занято 2,1тыс. человек</w:t>
      </w:r>
      <w:r w:rsidR="006E78D1">
        <w:rPr>
          <w:rFonts w:ascii="Times New Roman" w:eastAsia="Calibri" w:hAnsi="Times New Roman"/>
          <w:sz w:val="28"/>
          <w:szCs w:val="28"/>
        </w:rPr>
        <w:t xml:space="preserve"> или </w:t>
      </w:r>
      <w:r w:rsidR="00462FFD">
        <w:rPr>
          <w:rFonts w:ascii="Times New Roman" w:eastAsia="Calibri" w:hAnsi="Times New Roman"/>
          <w:sz w:val="28"/>
          <w:szCs w:val="28"/>
        </w:rPr>
        <w:t>27,6</w:t>
      </w:r>
      <w:r w:rsidR="006E78D1">
        <w:rPr>
          <w:rFonts w:ascii="Times New Roman" w:eastAsia="Calibri" w:hAnsi="Times New Roman"/>
          <w:sz w:val="28"/>
          <w:szCs w:val="28"/>
        </w:rPr>
        <w:t>% от общего числа трудоустроенных граждан</w:t>
      </w:r>
      <w:r w:rsidR="00F7352A">
        <w:rPr>
          <w:rFonts w:ascii="Times New Roman" w:eastAsia="Calibri" w:hAnsi="Times New Roman"/>
          <w:sz w:val="28"/>
          <w:szCs w:val="28"/>
        </w:rPr>
        <w:t xml:space="preserve"> (в 2015 году – 1,7</w:t>
      </w:r>
      <w:r w:rsidRPr="003366B8">
        <w:rPr>
          <w:rFonts w:ascii="Times New Roman" w:eastAsia="Calibri" w:hAnsi="Times New Roman"/>
          <w:sz w:val="28"/>
          <w:szCs w:val="28"/>
        </w:rPr>
        <w:t xml:space="preserve"> тыс. человек).</w:t>
      </w:r>
    </w:p>
    <w:p w:rsidR="006F442D" w:rsidRPr="00B13ACB" w:rsidRDefault="006F442D" w:rsidP="006F442D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ACB">
        <w:rPr>
          <w:rFonts w:ascii="Times New Roman" w:eastAsia="Calibri" w:hAnsi="Times New Roman"/>
          <w:sz w:val="28"/>
          <w:szCs w:val="28"/>
        </w:rPr>
        <w:t>Наибольшее число предпринимателей (3</w:t>
      </w:r>
      <w:r w:rsidR="00243B50">
        <w:rPr>
          <w:rFonts w:ascii="Times New Roman" w:hAnsi="Times New Roman"/>
          <w:sz w:val="28"/>
          <w:szCs w:val="28"/>
        </w:rPr>
        <w:t>6,4</w:t>
      </w:r>
      <w:r w:rsidRPr="00B13ACB">
        <w:rPr>
          <w:rFonts w:ascii="Times New Roman" w:eastAsia="Calibri" w:hAnsi="Times New Roman"/>
          <w:sz w:val="28"/>
          <w:szCs w:val="28"/>
        </w:rPr>
        <w:t>%) ведет бизнес в оптовой и розничной торговле, ремонте автотранспортных средств, мотоциклов, бытовых изделий и</w:t>
      </w:r>
      <w:r w:rsidR="00557DE9">
        <w:rPr>
          <w:rFonts w:ascii="Times New Roman" w:eastAsia="Calibri" w:hAnsi="Times New Roman"/>
          <w:sz w:val="28"/>
          <w:szCs w:val="28"/>
        </w:rPr>
        <w:t xml:space="preserve"> предметов личного пользования</w:t>
      </w:r>
      <w:r w:rsidR="00557DE9">
        <w:rPr>
          <w:rFonts w:ascii="Times New Roman" w:hAnsi="Times New Roman"/>
          <w:sz w:val="28"/>
          <w:szCs w:val="28"/>
        </w:rPr>
        <w:t>;</w:t>
      </w:r>
      <w:r w:rsidR="00243B50">
        <w:rPr>
          <w:rFonts w:ascii="Times New Roman" w:hAnsi="Times New Roman"/>
          <w:sz w:val="28"/>
          <w:szCs w:val="28"/>
        </w:rPr>
        <w:t xml:space="preserve"> 1</w:t>
      </w:r>
      <w:r w:rsidR="00557DE9">
        <w:rPr>
          <w:rFonts w:ascii="Times New Roman" w:hAnsi="Times New Roman"/>
          <w:sz w:val="28"/>
          <w:szCs w:val="28"/>
        </w:rPr>
        <w:t>5</w:t>
      </w:r>
      <w:r w:rsidR="00243B50">
        <w:rPr>
          <w:rFonts w:ascii="Times New Roman" w:hAnsi="Times New Roman"/>
          <w:sz w:val="28"/>
          <w:szCs w:val="28"/>
        </w:rPr>
        <w:t>,4</w:t>
      </w:r>
      <w:r w:rsidRPr="00B13ACB">
        <w:rPr>
          <w:rFonts w:ascii="Times New Roman" w:eastAsia="Calibri" w:hAnsi="Times New Roman"/>
          <w:sz w:val="28"/>
          <w:szCs w:val="28"/>
        </w:rPr>
        <w:t>% - в операциях с недвижимым имуществом</w:t>
      </w:r>
      <w:r w:rsidR="00557DE9">
        <w:rPr>
          <w:rFonts w:ascii="Times New Roman" w:eastAsia="Calibri" w:hAnsi="Times New Roman"/>
          <w:sz w:val="28"/>
          <w:szCs w:val="28"/>
        </w:rPr>
        <w:t>, аренде и предоставлении услуг;</w:t>
      </w:r>
      <w:r w:rsidRPr="00B13ACB">
        <w:rPr>
          <w:rFonts w:ascii="Times New Roman" w:eastAsia="Calibri" w:hAnsi="Times New Roman"/>
          <w:sz w:val="28"/>
          <w:szCs w:val="28"/>
        </w:rPr>
        <w:t xml:space="preserve"> </w:t>
      </w:r>
      <w:r w:rsidR="00557DE9">
        <w:rPr>
          <w:rFonts w:ascii="Times New Roman" w:eastAsia="Calibri" w:hAnsi="Times New Roman"/>
          <w:sz w:val="28"/>
          <w:szCs w:val="28"/>
        </w:rPr>
        <w:t>9,0% - транспортная деятельность;</w:t>
      </w:r>
      <w:r w:rsidRPr="00B13ACB">
        <w:rPr>
          <w:rFonts w:ascii="Times New Roman" w:eastAsia="Calibri" w:hAnsi="Times New Roman"/>
          <w:sz w:val="28"/>
          <w:szCs w:val="28"/>
        </w:rPr>
        <w:t xml:space="preserve"> </w:t>
      </w:r>
      <w:r w:rsidR="00557DE9">
        <w:rPr>
          <w:rFonts w:ascii="Times New Roman" w:hAnsi="Times New Roman"/>
          <w:sz w:val="28"/>
          <w:szCs w:val="28"/>
        </w:rPr>
        <w:t>8,2</w:t>
      </w:r>
      <w:r w:rsidRPr="00B13ACB">
        <w:rPr>
          <w:rFonts w:ascii="Times New Roman" w:eastAsia="Calibri" w:hAnsi="Times New Roman"/>
          <w:sz w:val="28"/>
          <w:szCs w:val="28"/>
        </w:rPr>
        <w:t>% -</w:t>
      </w:r>
      <w:r w:rsidR="00243B50">
        <w:rPr>
          <w:rFonts w:ascii="Times New Roman" w:eastAsia="Calibri" w:hAnsi="Times New Roman"/>
          <w:sz w:val="28"/>
          <w:szCs w:val="28"/>
        </w:rPr>
        <w:t xml:space="preserve">  в сельском хозяйстве</w:t>
      </w:r>
      <w:r w:rsidRPr="00B13ACB">
        <w:rPr>
          <w:rFonts w:ascii="Times New Roman" w:eastAsia="Calibri" w:hAnsi="Times New Roman"/>
          <w:sz w:val="28"/>
          <w:szCs w:val="28"/>
        </w:rPr>
        <w:t>.</w:t>
      </w:r>
    </w:p>
    <w:p w:rsidR="006F442D" w:rsidRPr="00911BAB" w:rsidRDefault="006F442D" w:rsidP="006F442D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BAB">
        <w:rPr>
          <w:rFonts w:ascii="Times New Roman" w:eastAsia="Calibri" w:hAnsi="Times New Roman"/>
          <w:sz w:val="28"/>
          <w:szCs w:val="28"/>
        </w:rPr>
        <w:t>По прогнозу, число малых и средних предприятий, включая микропредприятия, ежегодно будет увеличиваться и н</w:t>
      </w:r>
      <w:r w:rsidR="00F7352A">
        <w:rPr>
          <w:rFonts w:ascii="Times New Roman" w:eastAsia="Calibri" w:hAnsi="Times New Roman"/>
          <w:sz w:val="28"/>
          <w:szCs w:val="28"/>
        </w:rPr>
        <w:t>а конец 2020 года составит 470</w:t>
      </w:r>
      <w:r w:rsidRPr="00911BAB">
        <w:rPr>
          <w:rFonts w:ascii="Times New Roman" w:eastAsia="Calibri" w:hAnsi="Times New Roman"/>
          <w:sz w:val="28"/>
          <w:szCs w:val="28"/>
        </w:rPr>
        <w:t xml:space="preserve"> един</w:t>
      </w:r>
      <w:r w:rsidR="00F7352A">
        <w:rPr>
          <w:rFonts w:ascii="Times New Roman" w:eastAsia="Calibri" w:hAnsi="Times New Roman"/>
          <w:sz w:val="28"/>
          <w:szCs w:val="28"/>
        </w:rPr>
        <w:t>иц.</w:t>
      </w:r>
      <w:r w:rsidRPr="00911BAB">
        <w:rPr>
          <w:rFonts w:ascii="Times New Roman" w:eastAsia="Calibri" w:hAnsi="Times New Roman"/>
          <w:sz w:val="28"/>
          <w:szCs w:val="28"/>
        </w:rPr>
        <w:t xml:space="preserve"> </w:t>
      </w:r>
    </w:p>
    <w:p w:rsidR="006F442D" w:rsidRPr="00B13ACB" w:rsidRDefault="006F442D" w:rsidP="006F442D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ACB">
        <w:rPr>
          <w:rFonts w:ascii="Times New Roman" w:eastAsia="Calibri" w:hAnsi="Times New Roman"/>
          <w:sz w:val="28"/>
          <w:szCs w:val="28"/>
        </w:rPr>
        <w:t>Оборот малых и средних предприятий, включая микропредприятия, в 2016 году сократился по сравнению с предыдущи</w:t>
      </w:r>
      <w:r w:rsidR="009B2D54">
        <w:rPr>
          <w:rFonts w:ascii="Times New Roman" w:eastAsia="Calibri" w:hAnsi="Times New Roman"/>
          <w:sz w:val="28"/>
          <w:szCs w:val="28"/>
        </w:rPr>
        <w:t xml:space="preserve">м годом на 9,4% и составил </w:t>
      </w:r>
      <w:r w:rsidR="00F74796">
        <w:rPr>
          <w:rFonts w:ascii="Times New Roman" w:eastAsia="Calibri" w:hAnsi="Times New Roman"/>
          <w:sz w:val="28"/>
          <w:szCs w:val="28"/>
        </w:rPr>
        <w:t>2,7</w:t>
      </w:r>
      <w:r w:rsidRPr="00B13ACB">
        <w:rPr>
          <w:rFonts w:ascii="Times New Roman" w:eastAsia="Calibri" w:hAnsi="Times New Roman"/>
          <w:sz w:val="28"/>
          <w:szCs w:val="28"/>
        </w:rPr>
        <w:t xml:space="preserve"> млрд. рублей.</w:t>
      </w:r>
      <w:r w:rsidR="00557DE9">
        <w:rPr>
          <w:rFonts w:ascii="Times New Roman" w:eastAsia="Calibri" w:hAnsi="Times New Roman"/>
          <w:sz w:val="28"/>
          <w:szCs w:val="28"/>
        </w:rPr>
        <w:t xml:space="preserve"> Это связано с </w:t>
      </w:r>
      <w:r w:rsidR="00EA0EFA">
        <w:rPr>
          <w:rFonts w:ascii="Times New Roman" w:eastAsia="Calibri" w:hAnsi="Times New Roman"/>
          <w:sz w:val="28"/>
          <w:szCs w:val="28"/>
        </w:rPr>
        <w:t>сокращением количества субъектов малого и среднего предпринимательства, действующих на территории района.</w:t>
      </w:r>
    </w:p>
    <w:p w:rsidR="006F442D" w:rsidRPr="004C0778" w:rsidRDefault="006F442D" w:rsidP="006F442D">
      <w:pPr>
        <w:spacing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B13ACB">
        <w:rPr>
          <w:rFonts w:ascii="Times New Roman" w:eastAsia="Calibri" w:hAnsi="Times New Roman"/>
          <w:sz w:val="28"/>
          <w:szCs w:val="28"/>
        </w:rPr>
        <w:t>Наибольший удельный вес оборота при</w:t>
      </w:r>
      <w:r w:rsidR="0044551F">
        <w:rPr>
          <w:rFonts w:ascii="Times New Roman" w:eastAsia="Calibri" w:hAnsi="Times New Roman"/>
          <w:sz w:val="28"/>
          <w:szCs w:val="28"/>
        </w:rPr>
        <w:t xml:space="preserve">ходится на организации </w:t>
      </w:r>
      <w:r w:rsidRPr="00B13ACB">
        <w:rPr>
          <w:rFonts w:ascii="Times New Roman" w:eastAsia="Calibri" w:hAnsi="Times New Roman"/>
          <w:sz w:val="28"/>
          <w:szCs w:val="28"/>
        </w:rPr>
        <w:t xml:space="preserve"> розничной торговли, ремонту автотранспортных средств, мотоциклов, бытовых изделий и </w:t>
      </w:r>
      <w:r w:rsidR="0044551F">
        <w:rPr>
          <w:rFonts w:ascii="Times New Roman" w:eastAsia="Calibri" w:hAnsi="Times New Roman"/>
          <w:sz w:val="28"/>
          <w:szCs w:val="28"/>
        </w:rPr>
        <w:t>предметов личного пользования (49</w:t>
      </w:r>
      <w:r w:rsidRPr="00B13ACB">
        <w:rPr>
          <w:rFonts w:ascii="Times New Roman" w:eastAsia="Calibri" w:hAnsi="Times New Roman"/>
          <w:sz w:val="28"/>
          <w:szCs w:val="28"/>
        </w:rPr>
        <w:t>,</w:t>
      </w:r>
      <w:r w:rsidRPr="00B13ACB">
        <w:rPr>
          <w:rFonts w:ascii="Times New Roman" w:hAnsi="Times New Roman"/>
          <w:sz w:val="28"/>
          <w:szCs w:val="28"/>
        </w:rPr>
        <w:t>7</w:t>
      </w:r>
      <w:r w:rsidRPr="00B13ACB">
        <w:rPr>
          <w:rFonts w:ascii="Times New Roman" w:eastAsia="Calibri" w:hAnsi="Times New Roman"/>
          <w:sz w:val="28"/>
          <w:szCs w:val="28"/>
        </w:rPr>
        <w:t>% от общего оборота), обрабатывающие производства</w:t>
      </w:r>
      <w:r w:rsidR="0044551F">
        <w:rPr>
          <w:rFonts w:ascii="Times New Roman" w:eastAsia="Calibri" w:hAnsi="Times New Roman"/>
          <w:sz w:val="28"/>
          <w:szCs w:val="28"/>
        </w:rPr>
        <w:t xml:space="preserve"> и сельское хозяйство</w:t>
      </w:r>
      <w:r w:rsidRPr="00B13ACB">
        <w:rPr>
          <w:rFonts w:ascii="Times New Roman" w:eastAsia="Calibri" w:hAnsi="Times New Roman"/>
          <w:sz w:val="28"/>
          <w:szCs w:val="28"/>
        </w:rPr>
        <w:t xml:space="preserve"> </w:t>
      </w:r>
      <w:r w:rsidRPr="00B13ACB">
        <w:rPr>
          <w:rFonts w:ascii="Times New Roman" w:hAnsi="Times New Roman"/>
          <w:sz w:val="28"/>
          <w:szCs w:val="28"/>
        </w:rPr>
        <w:t>–</w:t>
      </w:r>
      <w:r w:rsidRPr="00B13ACB">
        <w:rPr>
          <w:rFonts w:ascii="Times New Roman" w:eastAsia="Calibri" w:hAnsi="Times New Roman"/>
          <w:sz w:val="28"/>
          <w:szCs w:val="28"/>
        </w:rPr>
        <w:t xml:space="preserve"> </w:t>
      </w:r>
      <w:r w:rsidR="0044551F">
        <w:rPr>
          <w:rFonts w:ascii="Times New Roman" w:eastAsia="Calibri" w:hAnsi="Times New Roman"/>
          <w:sz w:val="28"/>
          <w:szCs w:val="28"/>
        </w:rPr>
        <w:t>3</w:t>
      </w:r>
      <w:r w:rsidR="0044551F">
        <w:rPr>
          <w:rFonts w:ascii="Times New Roman" w:hAnsi="Times New Roman"/>
          <w:sz w:val="28"/>
          <w:szCs w:val="28"/>
        </w:rPr>
        <w:t>0</w:t>
      </w:r>
      <w:r w:rsidRPr="00B13ACB">
        <w:rPr>
          <w:rFonts w:ascii="Times New Roman" w:hAnsi="Times New Roman"/>
          <w:sz w:val="28"/>
          <w:szCs w:val="28"/>
        </w:rPr>
        <w:t>,9</w:t>
      </w:r>
      <w:r w:rsidRPr="00B13ACB">
        <w:rPr>
          <w:rFonts w:ascii="Times New Roman" w:eastAsia="Calibri" w:hAnsi="Times New Roman"/>
          <w:sz w:val="28"/>
          <w:szCs w:val="28"/>
        </w:rPr>
        <w:t>%</w:t>
      </w:r>
      <w:r w:rsidRPr="00B13ACB">
        <w:rPr>
          <w:rFonts w:ascii="Times New Roman" w:hAnsi="Times New Roman"/>
          <w:sz w:val="28"/>
          <w:szCs w:val="28"/>
        </w:rPr>
        <w:t xml:space="preserve"> </w:t>
      </w:r>
      <w:r w:rsidR="0044551F">
        <w:rPr>
          <w:rFonts w:ascii="Times New Roman" w:hAnsi="Times New Roman"/>
          <w:sz w:val="28"/>
          <w:szCs w:val="28"/>
        </w:rPr>
        <w:t>.</w:t>
      </w:r>
    </w:p>
    <w:p w:rsidR="006F442D" w:rsidRPr="00911BAB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BAB">
        <w:rPr>
          <w:rFonts w:ascii="Times New Roman" w:eastAsia="Calibri" w:hAnsi="Times New Roman"/>
          <w:sz w:val="28"/>
          <w:szCs w:val="28"/>
        </w:rPr>
        <w:t>По оценке, в 2017 году оборот малых, средних и микропредпри</w:t>
      </w:r>
      <w:r w:rsidR="0044551F">
        <w:rPr>
          <w:rFonts w:ascii="Times New Roman" w:eastAsia="Calibri" w:hAnsi="Times New Roman"/>
          <w:sz w:val="28"/>
          <w:szCs w:val="28"/>
        </w:rPr>
        <w:t>ятий составит  2,98 млрд</w:t>
      </w:r>
      <w:r w:rsidRPr="00911BAB">
        <w:rPr>
          <w:rFonts w:ascii="Times New Roman" w:eastAsia="Calibri" w:hAnsi="Times New Roman"/>
          <w:sz w:val="28"/>
          <w:szCs w:val="28"/>
        </w:rPr>
        <w:t>. рублей. В прогнозируемом периоде данный показатель будет иметь положительную динамик</w:t>
      </w:r>
      <w:r w:rsidR="0044551F">
        <w:rPr>
          <w:rFonts w:ascii="Times New Roman" w:eastAsia="Calibri" w:hAnsi="Times New Roman"/>
          <w:sz w:val="28"/>
          <w:szCs w:val="28"/>
        </w:rPr>
        <w:t>у и к 2020 году достигнет 3,2</w:t>
      </w:r>
      <w:r w:rsidRPr="00911BAB">
        <w:rPr>
          <w:rFonts w:ascii="Times New Roman" w:eastAsia="Calibri" w:hAnsi="Times New Roman"/>
          <w:sz w:val="28"/>
          <w:szCs w:val="28"/>
        </w:rPr>
        <w:t xml:space="preserve"> млрд. рублей</w:t>
      </w:r>
      <w:r w:rsidR="0044551F">
        <w:rPr>
          <w:rFonts w:ascii="Times New Roman" w:eastAsia="Calibri" w:hAnsi="Times New Roman"/>
          <w:sz w:val="28"/>
          <w:szCs w:val="28"/>
        </w:rPr>
        <w:t>.</w:t>
      </w:r>
      <w:r w:rsidRPr="00911BAB">
        <w:rPr>
          <w:rFonts w:ascii="Times New Roman" w:eastAsia="Calibri" w:hAnsi="Times New Roman"/>
          <w:sz w:val="28"/>
          <w:szCs w:val="28"/>
        </w:rPr>
        <w:t xml:space="preserve"> Одной из основных задач </w:t>
      </w:r>
      <w:r>
        <w:rPr>
          <w:rFonts w:ascii="Times New Roman" w:eastAsia="Calibri" w:hAnsi="Times New Roman"/>
          <w:sz w:val="28"/>
          <w:szCs w:val="28"/>
        </w:rPr>
        <w:t xml:space="preserve">развития малого бизнеса </w:t>
      </w:r>
      <w:r w:rsidRPr="00911BAB">
        <w:rPr>
          <w:rFonts w:ascii="Times New Roman" w:eastAsia="Calibri" w:hAnsi="Times New Roman"/>
          <w:sz w:val="28"/>
          <w:szCs w:val="28"/>
        </w:rPr>
        <w:t>является разработка и реализация системы мер и механизмов по поддержке развити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911BAB">
        <w:rPr>
          <w:rFonts w:ascii="Times New Roman" w:eastAsia="Calibri" w:hAnsi="Times New Roman"/>
          <w:sz w:val="28"/>
          <w:szCs w:val="28"/>
        </w:rPr>
        <w:t xml:space="preserve"> малого и среднего предприни</w:t>
      </w:r>
      <w:r w:rsidR="00F7352A">
        <w:rPr>
          <w:rFonts w:ascii="Times New Roman" w:eastAsia="Calibri" w:hAnsi="Times New Roman"/>
          <w:sz w:val="28"/>
          <w:szCs w:val="28"/>
        </w:rPr>
        <w:t>мательства на территории района</w:t>
      </w:r>
      <w:r w:rsidRPr="00911BAB">
        <w:rPr>
          <w:rFonts w:ascii="Times New Roman" w:eastAsia="Calibri" w:hAnsi="Times New Roman"/>
          <w:sz w:val="28"/>
          <w:szCs w:val="28"/>
        </w:rPr>
        <w:t>. Главным способом решения поставленной задачи явл</w:t>
      </w:r>
      <w:r w:rsidR="00F7352A">
        <w:rPr>
          <w:rFonts w:ascii="Times New Roman" w:eastAsia="Calibri" w:hAnsi="Times New Roman"/>
          <w:sz w:val="28"/>
          <w:szCs w:val="28"/>
        </w:rPr>
        <w:t xml:space="preserve">яется реализация мероприятий </w:t>
      </w:r>
      <w:r w:rsidR="005F4F4B">
        <w:rPr>
          <w:rFonts w:ascii="Times New Roman" w:eastAsia="Calibri" w:hAnsi="Times New Roman"/>
          <w:sz w:val="28"/>
          <w:szCs w:val="28"/>
        </w:rPr>
        <w:t xml:space="preserve"> муниципальной </w:t>
      </w:r>
      <w:r w:rsidRPr="00911BAB">
        <w:rPr>
          <w:rFonts w:ascii="Times New Roman" w:eastAsia="Calibri" w:hAnsi="Times New Roman"/>
          <w:sz w:val="28"/>
          <w:szCs w:val="28"/>
        </w:rPr>
        <w:t>программы «Развитие субъектов малого и среднего предпринимательств</w:t>
      </w:r>
      <w:r w:rsidR="00F7352A">
        <w:rPr>
          <w:rFonts w:ascii="Times New Roman" w:eastAsia="Calibri" w:hAnsi="Times New Roman"/>
          <w:sz w:val="28"/>
          <w:szCs w:val="28"/>
        </w:rPr>
        <w:t xml:space="preserve">а на территории Ивановского района </w:t>
      </w:r>
      <w:r w:rsidRPr="00911BAB">
        <w:rPr>
          <w:rFonts w:ascii="Times New Roman" w:eastAsia="Calibri" w:hAnsi="Times New Roman"/>
          <w:sz w:val="28"/>
          <w:szCs w:val="28"/>
        </w:rPr>
        <w:t xml:space="preserve">на 2014 </w:t>
      </w:r>
      <w:r>
        <w:rPr>
          <w:rFonts w:ascii="Times New Roman" w:eastAsia="Calibri" w:hAnsi="Times New Roman"/>
          <w:sz w:val="28"/>
          <w:szCs w:val="28"/>
        </w:rPr>
        <w:sym w:font="Symbol" w:char="F02D"/>
      </w:r>
      <w:r w:rsidRPr="00911BAB">
        <w:rPr>
          <w:rFonts w:ascii="Times New Roman" w:eastAsia="Calibri" w:hAnsi="Times New Roman"/>
          <w:sz w:val="28"/>
          <w:szCs w:val="28"/>
        </w:rPr>
        <w:t xml:space="preserve"> 2020 годы», утвержденной пост</w:t>
      </w:r>
      <w:r w:rsidR="005F4F4B">
        <w:rPr>
          <w:rFonts w:ascii="Times New Roman" w:eastAsia="Calibri" w:hAnsi="Times New Roman"/>
          <w:sz w:val="28"/>
          <w:szCs w:val="28"/>
        </w:rPr>
        <w:t>ановлением Ивановского района</w:t>
      </w:r>
      <w:r w:rsidRPr="00911BAB">
        <w:rPr>
          <w:rFonts w:ascii="Times New Roman" w:eastAsia="Calibri" w:hAnsi="Times New Roman"/>
          <w:sz w:val="28"/>
          <w:szCs w:val="28"/>
        </w:rPr>
        <w:t xml:space="preserve"> от</w:t>
      </w:r>
      <w:r w:rsidR="006E78D1">
        <w:rPr>
          <w:rFonts w:ascii="Times New Roman" w:eastAsia="Calibri" w:hAnsi="Times New Roman"/>
          <w:sz w:val="28"/>
          <w:szCs w:val="28"/>
        </w:rPr>
        <w:t xml:space="preserve"> 08.11.2013 г №1105 ( в редакции от 13.12.2016 г. №655)</w:t>
      </w:r>
      <w:r w:rsidRPr="00911BAB">
        <w:rPr>
          <w:rFonts w:ascii="Times New Roman" w:eastAsia="Calibri" w:hAnsi="Times New Roman"/>
          <w:sz w:val="28"/>
          <w:szCs w:val="28"/>
        </w:rPr>
        <w:t>. В рамках данной программы в 201</w:t>
      </w:r>
      <w:r w:rsidRPr="00911BAB">
        <w:rPr>
          <w:rFonts w:ascii="Times New Roman" w:hAnsi="Times New Roman"/>
          <w:sz w:val="28"/>
          <w:szCs w:val="28"/>
        </w:rPr>
        <w:t>7</w:t>
      </w:r>
      <w:r w:rsidRPr="00911BAB">
        <w:rPr>
          <w:rFonts w:ascii="Times New Roman" w:eastAsia="Calibri" w:hAnsi="Times New Roman"/>
          <w:sz w:val="28"/>
          <w:szCs w:val="28"/>
        </w:rPr>
        <w:t xml:space="preserve"> году предусмотрено </w:t>
      </w:r>
      <w:r w:rsidRPr="00911BAB">
        <w:rPr>
          <w:rFonts w:ascii="Times New Roman" w:hAnsi="Times New Roman"/>
          <w:sz w:val="28"/>
          <w:szCs w:val="28"/>
        </w:rPr>
        <w:t>2</w:t>
      </w:r>
      <w:r w:rsidRPr="00911BAB">
        <w:rPr>
          <w:rFonts w:ascii="Times New Roman" w:eastAsia="Calibri" w:hAnsi="Times New Roman"/>
          <w:sz w:val="28"/>
          <w:szCs w:val="28"/>
        </w:rPr>
        <w:t xml:space="preserve"> </w:t>
      </w:r>
      <w:r w:rsidR="005F4F4B">
        <w:rPr>
          <w:rFonts w:ascii="Times New Roman" w:eastAsia="Calibri" w:hAnsi="Times New Roman"/>
          <w:sz w:val="28"/>
          <w:szCs w:val="28"/>
        </w:rPr>
        <w:t xml:space="preserve">основных </w:t>
      </w:r>
      <w:r w:rsidRPr="00911BAB">
        <w:rPr>
          <w:rFonts w:ascii="Times New Roman" w:hAnsi="Times New Roman"/>
          <w:sz w:val="28"/>
          <w:szCs w:val="28"/>
        </w:rPr>
        <w:t xml:space="preserve">мероприятия: </w:t>
      </w:r>
    </w:p>
    <w:p w:rsidR="006F442D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BAB">
        <w:rPr>
          <w:rFonts w:ascii="Times New Roman" w:hAnsi="Times New Roman"/>
          <w:sz w:val="28"/>
          <w:szCs w:val="28"/>
        </w:rPr>
        <w:t>-</w:t>
      </w:r>
      <w:r w:rsidR="006E78D1" w:rsidRPr="006E78D1">
        <w:t xml:space="preserve"> </w:t>
      </w:r>
      <w:r w:rsidR="006E78D1">
        <w:rPr>
          <w:rFonts w:ascii="Times New Roman" w:hAnsi="Times New Roman"/>
          <w:sz w:val="28"/>
          <w:szCs w:val="28"/>
        </w:rPr>
        <w:t>ф</w:t>
      </w:r>
      <w:r w:rsidR="006E78D1" w:rsidRPr="006E78D1">
        <w:rPr>
          <w:rFonts w:ascii="Times New Roman" w:hAnsi="Times New Roman"/>
          <w:sz w:val="28"/>
          <w:szCs w:val="28"/>
        </w:rPr>
        <w:t>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911BAB">
        <w:rPr>
          <w:rFonts w:ascii="Times New Roman" w:hAnsi="Times New Roman"/>
          <w:sz w:val="28"/>
          <w:szCs w:val="28"/>
        </w:rPr>
        <w:t>;</w:t>
      </w:r>
    </w:p>
    <w:p w:rsidR="006E78D1" w:rsidRPr="00911BAB" w:rsidRDefault="006E78D1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442E19"/>
        </w:rPr>
        <w:t>-</w:t>
      </w:r>
      <w:r>
        <w:rPr>
          <w:rFonts w:ascii="Times New Roman" w:hAnsi="Times New Roman"/>
          <w:color w:val="442E19"/>
          <w:sz w:val="28"/>
          <w:szCs w:val="28"/>
        </w:rPr>
        <w:t>и</w:t>
      </w:r>
      <w:r w:rsidRPr="006E78D1">
        <w:rPr>
          <w:rFonts w:ascii="Times New Roman" w:hAnsi="Times New Roman"/>
          <w:color w:val="442E19"/>
          <w:sz w:val="28"/>
          <w:szCs w:val="28"/>
        </w:rPr>
        <w:t>нформационная и консультационная поддержка малого и среднего предпринимательства.</w:t>
      </w:r>
    </w:p>
    <w:p w:rsidR="006F442D" w:rsidRPr="006E78D1" w:rsidRDefault="005F4F4B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8D1">
        <w:rPr>
          <w:rFonts w:ascii="Times New Roman CYR" w:hAnsi="Times New Roman CYR" w:cs="Times New Roman CYR"/>
          <w:color w:val="000000"/>
          <w:sz w:val="28"/>
          <w:szCs w:val="28"/>
        </w:rPr>
        <w:t>Ключевыми направлени</w:t>
      </w:r>
      <w:r w:rsidR="006E78D1">
        <w:rPr>
          <w:rFonts w:ascii="Times New Roman CYR" w:hAnsi="Times New Roman CYR" w:cs="Times New Roman CYR"/>
          <w:color w:val="000000"/>
          <w:sz w:val="28"/>
          <w:szCs w:val="28"/>
        </w:rPr>
        <w:t xml:space="preserve">ями деятельности района на 2018-2020 годы </w:t>
      </w:r>
      <w:r w:rsidRPr="006E78D1">
        <w:rPr>
          <w:rFonts w:ascii="Times New Roman CYR" w:hAnsi="Times New Roman CYR" w:cs="Times New Roman CYR"/>
          <w:color w:val="000000"/>
          <w:sz w:val="28"/>
          <w:szCs w:val="28"/>
        </w:rPr>
        <w:t>останутся</w:t>
      </w:r>
      <w:r w:rsidRPr="006E78D1">
        <w:rPr>
          <w:sz w:val="28"/>
          <w:szCs w:val="28"/>
        </w:rPr>
        <w:t xml:space="preserve"> </w:t>
      </w:r>
      <w:r w:rsidRPr="006E78D1">
        <w:rPr>
          <w:rFonts w:ascii="Times New Roman CYR" w:hAnsi="Times New Roman CYR" w:cs="Times New Roman CYR"/>
          <w:color w:val="000000"/>
          <w:sz w:val="28"/>
          <w:szCs w:val="28"/>
        </w:rPr>
        <w:t>финансовая поддержка субъектов малого и среднего предпринимательства, проведение организационных мероприятий; информационная и консультационная поддержка.</w:t>
      </w:r>
    </w:p>
    <w:p w:rsidR="006F442D" w:rsidRPr="004C0778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42D" w:rsidRPr="00666CD2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D2">
        <w:rPr>
          <w:rFonts w:ascii="Times New Roman" w:hAnsi="Times New Roman"/>
          <w:b/>
          <w:sz w:val="28"/>
          <w:szCs w:val="28"/>
        </w:rPr>
        <w:t>Инвестиции</w:t>
      </w:r>
    </w:p>
    <w:p w:rsidR="006F442D" w:rsidRPr="00666CD2" w:rsidRDefault="006F442D" w:rsidP="006F442D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442D" w:rsidRPr="00666CD2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66CD2">
        <w:rPr>
          <w:sz w:val="28"/>
          <w:szCs w:val="28"/>
        </w:rPr>
        <w:t xml:space="preserve">Прогнозирование объемов инвестиций на 2018-2020 годы базируется на </w:t>
      </w:r>
      <w:r w:rsidRPr="00666CD2">
        <w:rPr>
          <w:sz w:val="28"/>
          <w:szCs w:val="28"/>
        </w:rPr>
        <w:lastRenderedPageBreak/>
        <w:t xml:space="preserve">освоении капитальных вложений за 2016 год, оценке инвестиционной активности в 2017 году, сведениях о крупных объектах строительства, реализуемых и намечаемых к реализации в 2018-2020 годах. </w:t>
      </w:r>
    </w:p>
    <w:p w:rsidR="006F442D" w:rsidRPr="00462FFD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  <w:highlight w:val="yellow"/>
        </w:rPr>
      </w:pPr>
      <w:r w:rsidRPr="00666CD2">
        <w:rPr>
          <w:sz w:val="28"/>
          <w:szCs w:val="28"/>
        </w:rPr>
        <w:t>В 2016 году на развитие экономики и социально</w:t>
      </w:r>
      <w:r w:rsidR="004834D3">
        <w:rPr>
          <w:sz w:val="28"/>
          <w:szCs w:val="28"/>
        </w:rPr>
        <w:t>й сферы района</w:t>
      </w:r>
      <w:r w:rsidR="00F44090">
        <w:rPr>
          <w:sz w:val="28"/>
          <w:szCs w:val="28"/>
        </w:rPr>
        <w:t xml:space="preserve"> поступило 1719,431</w:t>
      </w:r>
      <w:r w:rsidR="00462FFD">
        <w:rPr>
          <w:sz w:val="28"/>
          <w:szCs w:val="28"/>
        </w:rPr>
        <w:t xml:space="preserve"> млн</w:t>
      </w:r>
      <w:r w:rsidRPr="00666CD2">
        <w:rPr>
          <w:sz w:val="28"/>
          <w:szCs w:val="28"/>
        </w:rPr>
        <w:t>. рублей инвестиций</w:t>
      </w:r>
      <w:r w:rsidR="004834D3">
        <w:rPr>
          <w:sz w:val="28"/>
          <w:szCs w:val="28"/>
        </w:rPr>
        <w:t xml:space="preserve"> в основной капитал, что на 57,4</w:t>
      </w:r>
      <w:r w:rsidRPr="00666CD2">
        <w:rPr>
          <w:sz w:val="28"/>
          <w:szCs w:val="28"/>
        </w:rPr>
        <w:t xml:space="preserve">% выше уровня 2015 года в сопоставимых ценах. </w:t>
      </w:r>
      <w:r w:rsidR="00D307A6">
        <w:rPr>
          <w:sz w:val="28"/>
          <w:szCs w:val="28"/>
        </w:rPr>
        <w:t>Доля собственных средств предприятий и организаций в общем объеме инвестиций составила 46,6%</w:t>
      </w:r>
      <w:r w:rsidR="003E2F05">
        <w:rPr>
          <w:sz w:val="28"/>
          <w:szCs w:val="28"/>
        </w:rPr>
        <w:t xml:space="preserve"> и снизилась по сравнению с 2015 годом на 13,4%, соответственно 53,4% составляют </w:t>
      </w:r>
      <w:r w:rsidR="00D307A6">
        <w:rPr>
          <w:sz w:val="28"/>
          <w:szCs w:val="28"/>
        </w:rPr>
        <w:t xml:space="preserve"> привлеченные средства ( кредиты банков, заемные средства других организаций, бюджетные </w:t>
      </w:r>
      <w:r w:rsidR="003E2F05">
        <w:rPr>
          <w:sz w:val="28"/>
          <w:szCs w:val="28"/>
        </w:rPr>
        <w:t>средства), которые возросли в 2 раза по сравнению с 2015 годом.</w:t>
      </w:r>
    </w:p>
    <w:p w:rsidR="006F442D" w:rsidRPr="00636809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6809">
        <w:rPr>
          <w:sz w:val="28"/>
          <w:szCs w:val="28"/>
        </w:rPr>
        <w:t>Рост инвестиций в основной капитал наблюдается в такие виды экономической деятельности как:</w:t>
      </w:r>
    </w:p>
    <w:p w:rsidR="00F87325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636809">
        <w:rPr>
          <w:sz w:val="28"/>
          <w:szCs w:val="28"/>
        </w:rPr>
        <w:t>«про</w:t>
      </w:r>
      <w:r w:rsidR="00636809">
        <w:rPr>
          <w:sz w:val="28"/>
          <w:szCs w:val="28"/>
        </w:rPr>
        <w:t>изводство прочих неметаллических минеральных продуктов</w:t>
      </w:r>
      <w:r w:rsidR="00F87325">
        <w:rPr>
          <w:sz w:val="28"/>
          <w:szCs w:val="28"/>
        </w:rPr>
        <w:t>» в 3,5</w:t>
      </w:r>
      <w:r w:rsidR="00636809">
        <w:rPr>
          <w:sz w:val="28"/>
          <w:szCs w:val="28"/>
        </w:rPr>
        <w:t xml:space="preserve"> раза за счет  финансирования строительства объектов Амурского нефтеперерабатывающего</w:t>
      </w:r>
      <w:r w:rsidRPr="00636809">
        <w:rPr>
          <w:sz w:val="28"/>
          <w:szCs w:val="28"/>
        </w:rPr>
        <w:t xml:space="preserve"> завода.</w:t>
      </w:r>
    </w:p>
    <w:p w:rsidR="00F87325" w:rsidRDefault="00F87325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сельское хозяйство, охота и лесное хозяйство» на 6,5% за счет модернизации производства и строительства производственных объектов в сельском хозяйстве;</w:t>
      </w:r>
    </w:p>
    <w:p w:rsidR="00C32338" w:rsidRDefault="00F87325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«прочие коммунальные, социальные и персональные услуги» - увеличение в 2 раза.</w:t>
      </w:r>
    </w:p>
    <w:p w:rsidR="00C32338" w:rsidRDefault="00CA1B34" w:rsidP="00CA1B34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Снижены инвестиции в</w:t>
      </w:r>
      <w:r w:rsidR="006F442D" w:rsidRPr="00636809">
        <w:rPr>
          <w:sz w:val="28"/>
          <w:szCs w:val="28"/>
        </w:rPr>
        <w:t xml:space="preserve"> </w:t>
      </w:r>
      <w:r w:rsidR="00C32338">
        <w:rPr>
          <w:sz w:val="28"/>
          <w:szCs w:val="28"/>
        </w:rPr>
        <w:t xml:space="preserve">«государственное управление и обеспечение военной безопасности, социальное страхование» на 24% </w:t>
      </w:r>
    </w:p>
    <w:p w:rsidR="00C32338" w:rsidRPr="00F87325" w:rsidRDefault="00F87325" w:rsidP="00C32338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87325">
        <w:rPr>
          <w:sz w:val="28"/>
          <w:szCs w:val="28"/>
        </w:rPr>
        <w:t>В социальной сфере значительно сокращено финансирование инвестиционных з</w:t>
      </w:r>
      <w:r w:rsidR="00C32338">
        <w:rPr>
          <w:sz w:val="28"/>
          <w:szCs w:val="28"/>
        </w:rPr>
        <w:t>атрат  в здравоохранении на 63</w:t>
      </w:r>
      <w:r w:rsidRPr="00F87325">
        <w:rPr>
          <w:sz w:val="28"/>
          <w:szCs w:val="28"/>
        </w:rPr>
        <w:t>%,</w:t>
      </w:r>
      <w:r w:rsidR="00C32338" w:rsidRPr="00C32338">
        <w:rPr>
          <w:sz w:val="28"/>
          <w:szCs w:val="28"/>
        </w:rPr>
        <w:t xml:space="preserve"> </w:t>
      </w:r>
      <w:r w:rsidR="00C32338">
        <w:rPr>
          <w:sz w:val="28"/>
          <w:szCs w:val="28"/>
        </w:rPr>
        <w:t>в образование на 7,4</w:t>
      </w:r>
      <w:r w:rsidR="00C32338" w:rsidRPr="00F87325">
        <w:rPr>
          <w:sz w:val="28"/>
          <w:szCs w:val="28"/>
        </w:rPr>
        <w:t>%</w:t>
      </w:r>
      <w:r w:rsidR="00C32338">
        <w:rPr>
          <w:sz w:val="28"/>
          <w:szCs w:val="28"/>
        </w:rPr>
        <w:t>,</w:t>
      </w:r>
      <w:r w:rsidR="00C32338" w:rsidRPr="00F87325">
        <w:rPr>
          <w:sz w:val="28"/>
          <w:szCs w:val="28"/>
        </w:rPr>
        <w:t xml:space="preserve">  </w:t>
      </w:r>
    </w:p>
    <w:p w:rsidR="00F87325" w:rsidRPr="00636809" w:rsidRDefault="00F87325" w:rsidP="00C32338">
      <w:pPr>
        <w:pStyle w:val="ad"/>
        <w:widowControl w:val="0"/>
        <w:spacing w:after="0"/>
        <w:jc w:val="both"/>
        <w:rPr>
          <w:sz w:val="28"/>
          <w:szCs w:val="28"/>
        </w:rPr>
      </w:pPr>
      <w:r w:rsidRPr="00F87325">
        <w:rPr>
          <w:sz w:val="28"/>
          <w:szCs w:val="28"/>
        </w:rPr>
        <w:t>что обусловлено  сокращением бюджетного финансирования из средств бюджетов.</w:t>
      </w:r>
      <w:r w:rsidR="00C32338">
        <w:rPr>
          <w:sz w:val="28"/>
          <w:szCs w:val="28"/>
        </w:rPr>
        <w:t xml:space="preserve"> </w:t>
      </w:r>
    </w:p>
    <w:p w:rsidR="006F442D" w:rsidRPr="00C32338" w:rsidRDefault="00C32338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сократилась д</w:t>
      </w:r>
      <w:r w:rsidR="006F442D" w:rsidRPr="00C32338">
        <w:rPr>
          <w:sz w:val="28"/>
          <w:szCs w:val="28"/>
        </w:rPr>
        <w:t>оля бюджетных средств  в общем объеме</w:t>
      </w:r>
      <w:r>
        <w:rPr>
          <w:sz w:val="28"/>
          <w:szCs w:val="28"/>
        </w:rPr>
        <w:t xml:space="preserve"> привлеченных</w:t>
      </w:r>
      <w:r w:rsidR="006F442D" w:rsidRPr="00C32338">
        <w:rPr>
          <w:sz w:val="28"/>
          <w:szCs w:val="28"/>
        </w:rPr>
        <w:t xml:space="preserve"> инвест</w:t>
      </w:r>
      <w:r>
        <w:rPr>
          <w:sz w:val="28"/>
          <w:szCs w:val="28"/>
        </w:rPr>
        <w:t>иций с 34% в 2015 году до 1,76</w:t>
      </w:r>
      <w:r w:rsidR="006F442D" w:rsidRPr="00C32338">
        <w:rPr>
          <w:sz w:val="28"/>
          <w:szCs w:val="28"/>
        </w:rPr>
        <w:t xml:space="preserve"> % в 2016 году. </w:t>
      </w:r>
    </w:p>
    <w:p w:rsidR="006F442D" w:rsidRPr="00964B38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964B38">
        <w:rPr>
          <w:sz w:val="28"/>
          <w:szCs w:val="28"/>
        </w:rPr>
        <w:t>В 2016 году из федерального бюджета  поступило на</w:t>
      </w:r>
      <w:r w:rsidR="004C217C" w:rsidRPr="00964B38">
        <w:rPr>
          <w:sz w:val="28"/>
          <w:szCs w:val="28"/>
        </w:rPr>
        <w:t xml:space="preserve"> капитальные вложения 2,87 млн.</w:t>
      </w:r>
      <w:r w:rsidRPr="00964B38">
        <w:rPr>
          <w:sz w:val="28"/>
          <w:szCs w:val="28"/>
        </w:rPr>
        <w:t xml:space="preserve"> рублей, что </w:t>
      </w:r>
      <w:r w:rsidR="00964B38">
        <w:rPr>
          <w:sz w:val="28"/>
          <w:szCs w:val="28"/>
        </w:rPr>
        <w:t>на 34,8% меньше чем в 2015 году.</w:t>
      </w:r>
    </w:p>
    <w:p w:rsidR="006F442D" w:rsidRPr="00964B38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964B38">
        <w:rPr>
          <w:sz w:val="28"/>
          <w:szCs w:val="28"/>
        </w:rPr>
        <w:t>Из областного бюджета профинансировано инвес</w:t>
      </w:r>
      <w:r w:rsidR="00964B38" w:rsidRPr="00964B38">
        <w:rPr>
          <w:sz w:val="28"/>
          <w:szCs w:val="28"/>
        </w:rPr>
        <w:t>тиционных проектов на  3,68 млн</w:t>
      </w:r>
      <w:r w:rsidRPr="00964B38">
        <w:rPr>
          <w:sz w:val="28"/>
          <w:szCs w:val="28"/>
        </w:rPr>
        <w:t xml:space="preserve">. рублей, что </w:t>
      </w:r>
      <w:r w:rsidR="00964B38" w:rsidRPr="00964B38">
        <w:rPr>
          <w:sz w:val="28"/>
          <w:szCs w:val="28"/>
        </w:rPr>
        <w:t>на 71</w:t>
      </w:r>
      <w:r w:rsidRPr="00964B38">
        <w:rPr>
          <w:sz w:val="28"/>
          <w:szCs w:val="28"/>
        </w:rPr>
        <w:t>%  меньше чем в 2015 г</w:t>
      </w:r>
      <w:r w:rsidR="00964B38" w:rsidRPr="00964B38">
        <w:rPr>
          <w:sz w:val="28"/>
          <w:szCs w:val="28"/>
        </w:rPr>
        <w:t>оду, из средств муниципального бюджета  9,5млн. рублей, что на 12,6</w:t>
      </w:r>
      <w:r w:rsidRPr="00964B38">
        <w:rPr>
          <w:sz w:val="28"/>
          <w:szCs w:val="28"/>
        </w:rPr>
        <w:t>% меньше уровня 2015 года. Эти средства использовались на развитие социальной и инженерной инфраструктуры.</w:t>
      </w:r>
    </w:p>
    <w:p w:rsidR="006F442D" w:rsidRPr="008A2235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8A2235">
        <w:rPr>
          <w:sz w:val="28"/>
          <w:szCs w:val="28"/>
        </w:rPr>
        <w:t>По оценке в 2017 году на развитие экономики и социальной сферы будет направ</w:t>
      </w:r>
      <w:r w:rsidR="003E2F05" w:rsidRPr="008A2235">
        <w:rPr>
          <w:sz w:val="28"/>
          <w:szCs w:val="28"/>
        </w:rPr>
        <w:t>лено инвестиций в пределах 1,8</w:t>
      </w:r>
      <w:r w:rsidR="002930B5">
        <w:rPr>
          <w:sz w:val="28"/>
          <w:szCs w:val="28"/>
        </w:rPr>
        <w:t>1</w:t>
      </w:r>
      <w:r w:rsidRPr="008A2235">
        <w:rPr>
          <w:sz w:val="28"/>
          <w:szCs w:val="28"/>
        </w:rPr>
        <w:t xml:space="preserve"> млрд. рублей, </w:t>
      </w:r>
      <w:r w:rsidR="008A2235" w:rsidRPr="008A2235">
        <w:rPr>
          <w:sz w:val="28"/>
          <w:szCs w:val="28"/>
        </w:rPr>
        <w:t>что в сопоставимых ценах на 0,25</w:t>
      </w:r>
      <w:r w:rsidRPr="008A2235">
        <w:rPr>
          <w:sz w:val="28"/>
          <w:szCs w:val="28"/>
        </w:rPr>
        <w:t>% выше уровня 2016 года, в абсолютных показателях об</w:t>
      </w:r>
      <w:r w:rsidR="008A2235" w:rsidRPr="008A2235">
        <w:rPr>
          <w:sz w:val="28"/>
          <w:szCs w:val="28"/>
        </w:rPr>
        <w:t>ъем инвестиций возрастет на 90,6 млн</w:t>
      </w:r>
      <w:r w:rsidRPr="008A2235">
        <w:rPr>
          <w:sz w:val="28"/>
          <w:szCs w:val="28"/>
        </w:rPr>
        <w:t xml:space="preserve">. рублей. </w:t>
      </w:r>
    </w:p>
    <w:p w:rsidR="006F442D" w:rsidRPr="002930B5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2930B5">
        <w:rPr>
          <w:sz w:val="28"/>
          <w:szCs w:val="28"/>
        </w:rPr>
        <w:t>Основными источниками финансиро</w:t>
      </w:r>
      <w:r w:rsidR="008A2235" w:rsidRPr="002930B5">
        <w:rPr>
          <w:sz w:val="28"/>
          <w:szCs w:val="28"/>
        </w:rPr>
        <w:t>вания инвестиций являются пр</w:t>
      </w:r>
      <w:r w:rsidR="002930B5" w:rsidRPr="002930B5">
        <w:rPr>
          <w:sz w:val="28"/>
          <w:szCs w:val="28"/>
        </w:rPr>
        <w:t>очие средства</w:t>
      </w:r>
      <w:r w:rsidRPr="002930B5">
        <w:rPr>
          <w:sz w:val="28"/>
          <w:szCs w:val="28"/>
        </w:rPr>
        <w:t xml:space="preserve"> -  на их</w:t>
      </w:r>
      <w:r w:rsidR="002930B5" w:rsidRPr="002930B5">
        <w:rPr>
          <w:sz w:val="28"/>
          <w:szCs w:val="28"/>
        </w:rPr>
        <w:t xml:space="preserve"> долю приходится в пределах 84,9%, или 776,3 млн</w:t>
      </w:r>
      <w:r w:rsidRPr="002930B5">
        <w:rPr>
          <w:sz w:val="28"/>
          <w:szCs w:val="28"/>
        </w:rPr>
        <w:t>. рублей</w:t>
      </w:r>
      <w:r w:rsidR="002930B5">
        <w:rPr>
          <w:sz w:val="28"/>
          <w:szCs w:val="28"/>
        </w:rPr>
        <w:t xml:space="preserve"> от общего объема привлеченных средств</w:t>
      </w:r>
      <w:r w:rsidRPr="002930B5">
        <w:rPr>
          <w:sz w:val="28"/>
          <w:szCs w:val="28"/>
        </w:rPr>
        <w:t xml:space="preserve">. </w:t>
      </w:r>
      <w:r w:rsidR="002930B5">
        <w:rPr>
          <w:sz w:val="28"/>
          <w:szCs w:val="28"/>
        </w:rPr>
        <w:t xml:space="preserve">Незначительно увеличится вложение собственных средств хозяйствующих субъектов в основной капитал за счет получения прибыли от деятельности. Прибыль предприятий и организаций за </w:t>
      </w:r>
      <w:r w:rsidR="002930B5">
        <w:rPr>
          <w:sz w:val="28"/>
          <w:szCs w:val="28"/>
        </w:rPr>
        <w:lastRenderedPageBreak/>
        <w:t>2016 год в целом по району</w:t>
      </w:r>
      <w:r w:rsidR="000D082C">
        <w:rPr>
          <w:sz w:val="28"/>
          <w:szCs w:val="28"/>
        </w:rPr>
        <w:t xml:space="preserve"> составила 521,1 млн.рублей</w:t>
      </w:r>
    </w:p>
    <w:p w:rsidR="006F442D" w:rsidRPr="00462FFD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  <w:highlight w:val="yellow"/>
        </w:rPr>
      </w:pPr>
      <w:r w:rsidRPr="002930B5">
        <w:rPr>
          <w:sz w:val="28"/>
          <w:szCs w:val="28"/>
        </w:rPr>
        <w:t>Бюджетные ассигновани</w:t>
      </w:r>
      <w:r w:rsidR="002930B5" w:rsidRPr="002930B5">
        <w:rPr>
          <w:sz w:val="28"/>
          <w:szCs w:val="28"/>
        </w:rPr>
        <w:t>я составят в пределах 1,6</w:t>
      </w:r>
      <w:r w:rsidRPr="002930B5">
        <w:rPr>
          <w:sz w:val="28"/>
          <w:szCs w:val="28"/>
        </w:rPr>
        <w:t xml:space="preserve">% от объема </w:t>
      </w:r>
      <w:r w:rsidR="002930B5" w:rsidRPr="002930B5">
        <w:rPr>
          <w:sz w:val="28"/>
          <w:szCs w:val="28"/>
        </w:rPr>
        <w:t xml:space="preserve"> привлеченных </w:t>
      </w:r>
      <w:r w:rsidRPr="002930B5">
        <w:rPr>
          <w:sz w:val="28"/>
          <w:szCs w:val="28"/>
        </w:rPr>
        <w:t>инвестиций (без  субъектов малого п</w:t>
      </w:r>
      <w:r w:rsidR="002930B5" w:rsidRPr="002930B5">
        <w:rPr>
          <w:sz w:val="28"/>
          <w:szCs w:val="28"/>
        </w:rPr>
        <w:t>редпринимательства) или 15 млн. рублей, что на 7%</w:t>
      </w:r>
      <w:r w:rsidRPr="002930B5">
        <w:rPr>
          <w:sz w:val="28"/>
          <w:szCs w:val="28"/>
        </w:rPr>
        <w:t xml:space="preserve"> меньше, чем в 2016 году</w:t>
      </w:r>
    </w:p>
    <w:p w:rsidR="006F442D" w:rsidRPr="000D082C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0D082C">
        <w:rPr>
          <w:sz w:val="28"/>
          <w:szCs w:val="28"/>
        </w:rPr>
        <w:t xml:space="preserve">В 2018 году </w:t>
      </w:r>
      <w:r w:rsidR="000D082C" w:rsidRPr="000D082C">
        <w:rPr>
          <w:sz w:val="28"/>
          <w:szCs w:val="28"/>
        </w:rPr>
        <w:t xml:space="preserve">объем </w:t>
      </w:r>
      <w:r w:rsidRPr="000D082C">
        <w:rPr>
          <w:sz w:val="28"/>
          <w:szCs w:val="28"/>
        </w:rPr>
        <w:t xml:space="preserve">инвестиций в основной капитал </w:t>
      </w:r>
      <w:r w:rsidR="000D082C" w:rsidRPr="000D082C">
        <w:rPr>
          <w:sz w:val="28"/>
          <w:szCs w:val="28"/>
        </w:rPr>
        <w:t>в сопоставимых ценах останется на уровне 2017 года и составит 1,9 млрд.рублей, в абсолютных показателях рост составит 90,0млн.рублей.</w:t>
      </w:r>
      <w:r w:rsidR="000D082C">
        <w:rPr>
          <w:sz w:val="28"/>
          <w:szCs w:val="28"/>
        </w:rPr>
        <w:t xml:space="preserve"> Продолжится строительство Амурского нефтеперерабатывающего завода, завода по производству изделий из керамзита, объектов агропромышленного комплекса, социальной сферы и инженерной инфраструктуры.</w:t>
      </w:r>
    </w:p>
    <w:p w:rsidR="006F442D" w:rsidRPr="000D082C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0D082C">
        <w:rPr>
          <w:sz w:val="28"/>
          <w:szCs w:val="28"/>
        </w:rPr>
        <w:t>В структуре источников финансирования инвестиций в 2018 году по прежнему преобладают прочие средства, привлекаемые на строительство крупных объектов, н</w:t>
      </w:r>
      <w:r w:rsidR="000D082C" w:rsidRPr="000D082C">
        <w:rPr>
          <w:sz w:val="28"/>
          <w:szCs w:val="28"/>
        </w:rPr>
        <w:t>а их долю будет приходиться 85,3</w:t>
      </w:r>
      <w:r w:rsidRPr="000D082C">
        <w:rPr>
          <w:sz w:val="28"/>
          <w:szCs w:val="28"/>
        </w:rPr>
        <w:t xml:space="preserve">% всех инвестиций. </w:t>
      </w:r>
    </w:p>
    <w:p w:rsidR="006F442D" w:rsidRPr="00F107AA" w:rsidRDefault="006F442D" w:rsidP="006F442D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F107AA">
        <w:rPr>
          <w:sz w:val="28"/>
          <w:szCs w:val="28"/>
        </w:rPr>
        <w:t>Доля бюджетных средств и</w:t>
      </w:r>
      <w:r w:rsidR="00F107AA" w:rsidRPr="00F107AA">
        <w:rPr>
          <w:sz w:val="28"/>
          <w:szCs w:val="28"/>
        </w:rPr>
        <w:t>меет тенденцию к снижению с 1,64% в 2016 году  до 1,52</w:t>
      </w:r>
      <w:r w:rsidRPr="00F107AA">
        <w:rPr>
          <w:sz w:val="28"/>
          <w:szCs w:val="28"/>
        </w:rPr>
        <w:t>% в 2018 году.</w:t>
      </w:r>
    </w:p>
    <w:p w:rsidR="006F442D" w:rsidRPr="00D74B65" w:rsidRDefault="006F442D" w:rsidP="006F442D">
      <w:pPr>
        <w:pStyle w:val="ConsPlusNormal"/>
        <w:ind w:firstLine="709"/>
        <w:jc w:val="both"/>
      </w:pPr>
      <w:r w:rsidRPr="00F107AA">
        <w:t>В перспективе в 2019 году инвестиции в основной капит</w:t>
      </w:r>
      <w:r w:rsidR="00F107AA" w:rsidRPr="00F107AA">
        <w:t>ал останутся на уровне 2018 года</w:t>
      </w:r>
      <w:r w:rsidRPr="00F107AA">
        <w:t xml:space="preserve"> и</w:t>
      </w:r>
      <w:r w:rsidR="00F107AA" w:rsidRPr="00F107AA">
        <w:t xml:space="preserve"> в 2020 году увеличатся на 2,6% по сравнению с 2019 годом</w:t>
      </w:r>
      <w:r w:rsidRPr="00F107AA">
        <w:t xml:space="preserve"> за счет </w:t>
      </w:r>
      <w:r w:rsidR="00F107AA">
        <w:t>активного строительства крупных инвестиционных проектов в рамках ТОСЭР.</w:t>
      </w:r>
      <w:r w:rsidR="00F44090">
        <w:t xml:space="preserve"> Для привлечения потенциальных </w:t>
      </w:r>
      <w:r w:rsidR="004E31C6">
        <w:t>инвесторов разрабатывается</w:t>
      </w:r>
      <w:r w:rsidR="005C1B91">
        <w:t xml:space="preserve"> официальный сайт района «Экономика и инвестиции», в котором </w:t>
      </w:r>
      <w:r w:rsidR="004E31C6">
        <w:t>планируется отразить</w:t>
      </w:r>
      <w:r w:rsidR="005C1B91">
        <w:t xml:space="preserve"> </w:t>
      </w:r>
      <w:r w:rsidR="004E31C6">
        <w:t>информацию</w:t>
      </w:r>
      <w:r w:rsidR="005C1B91">
        <w:t xml:space="preserve"> о районе, </w:t>
      </w:r>
      <w:r w:rsidR="004E31C6">
        <w:t>памятку</w:t>
      </w:r>
      <w:r w:rsidR="005C1B91">
        <w:t xml:space="preserve"> для потенциальных резидентов ТОСЭР.</w:t>
      </w:r>
    </w:p>
    <w:p w:rsidR="006F442D" w:rsidRPr="004C0778" w:rsidRDefault="006F442D" w:rsidP="006F44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368">
        <w:rPr>
          <w:rFonts w:ascii="Times New Roman" w:hAnsi="Times New Roman"/>
          <w:b/>
          <w:sz w:val="28"/>
          <w:szCs w:val="28"/>
        </w:rPr>
        <w:t>Консолидированный бюджет</w:t>
      </w:r>
    </w:p>
    <w:p w:rsidR="006968DF" w:rsidRDefault="006968DF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70B" w:rsidRPr="006968DF" w:rsidRDefault="006968DF" w:rsidP="006968D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968DF">
        <w:rPr>
          <w:rFonts w:ascii="Times New Roman" w:hAnsi="Times New Roman"/>
          <w:sz w:val="28"/>
          <w:szCs w:val="28"/>
        </w:rPr>
        <w:t>Бюджетная система Ивановского района представлена 14 бюджетами сельских муниципальных образований и районным бюджетом</w:t>
      </w:r>
      <w:r>
        <w:rPr>
          <w:rFonts w:ascii="Times New Roman" w:hAnsi="Times New Roman"/>
          <w:sz w:val="28"/>
          <w:szCs w:val="28"/>
        </w:rPr>
        <w:t>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rStyle w:val="aa"/>
          <w:b w:val="0"/>
          <w:color w:val="000000"/>
          <w:sz w:val="28"/>
          <w:szCs w:val="28"/>
        </w:rPr>
        <w:t>          </w:t>
      </w:r>
      <w:r w:rsidRPr="006968DF">
        <w:rPr>
          <w:color w:val="000000"/>
          <w:sz w:val="28"/>
          <w:szCs w:val="28"/>
        </w:rPr>
        <w:t>За 2016 год</w:t>
      </w:r>
      <w:r w:rsidRPr="006968DF">
        <w:rPr>
          <w:rStyle w:val="apple-converted-space"/>
          <w:bCs/>
          <w:color w:val="000000"/>
          <w:sz w:val="28"/>
          <w:szCs w:val="28"/>
        </w:rPr>
        <w:t> </w:t>
      </w:r>
      <w:r w:rsidRPr="006968DF">
        <w:rPr>
          <w:color w:val="000000"/>
          <w:sz w:val="28"/>
          <w:szCs w:val="28"/>
        </w:rPr>
        <w:t>доходы консолидированного бюджета Ивановского района составили 685817,9 тыс. рублей,</w:t>
      </w:r>
      <w:r w:rsidRPr="006968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68DF">
        <w:rPr>
          <w:color w:val="000000"/>
          <w:sz w:val="28"/>
          <w:szCs w:val="28"/>
        </w:rPr>
        <w:t>что на 6,3 %, или  40788,5 тыс. рублей больше поступлений 2015 года. Увеличение поступлений доходов в бюджет Ивановского района произошло по налоговым и неналоговым поступлениям на 35936,1 тыс.  рублей, безвозмездные поступления выросли на 4852,3 тыс. рублей. К 2020 году доходы консолидированного бюджета составят 631460,7 тыс. рублей.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Налоговые и неналоговые доходы консолидированного бюджета Ивановского района составили</w:t>
      </w:r>
      <w:r w:rsidRPr="006968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68DF">
        <w:rPr>
          <w:color w:val="000000"/>
          <w:sz w:val="28"/>
          <w:szCs w:val="28"/>
        </w:rPr>
        <w:t xml:space="preserve"> 218728,6 тыс. рублей,</w:t>
      </w:r>
      <w:r w:rsidRPr="006968D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68DF">
        <w:rPr>
          <w:color w:val="000000"/>
          <w:sz w:val="28"/>
          <w:szCs w:val="28"/>
        </w:rPr>
        <w:t>что на 19,7 %, или 35936,1 тыс. рублей больше поступлений налоговых и неналоговых доходов 2015 года. К 2020 году налоговые и неналоговые доходы консолидированного бюджета составят 216172,0 тыс. рублей.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В налоговых и неналоговых доходах наибольшие суммы поступлений  с начала года приходятся на: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Налог на доходы физических лиц – 147088,9 тыс. рублей, или 67,2% от общей суммы поступивших налоговых и неналоговых доходов;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Акцизы по подакцизным товарам – 10359,0 тыс. рублей, или 4,7 %;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Единый налог на вмененный доход - 7000,7 тыс. рублей, или 3,2 %;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lastRenderedPageBreak/>
        <w:t>Единый сельскохозяйственный налог - 2184,9 тыс. рублей, или 1,0 %;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Налог на имущество физических лиц - 2969,6 тыс. рублей, или 1,4 %;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Земельный налог                            – 9370,5 тыс. рублей, или 4,3 %;Доходы от использования имущества, находящегося в муниципальной собственности - 20466,8 тыс. рублей, или 9,4 %;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Доходы от продажи муниципальной 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собственности                                    - 11194,5 тыс. рублей, или 5,1 %;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Иные налоговые и неналоговые доходы - 8093,7 тыс. рублей, или 3,7 %.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Расходы консолидированного бюджета за 2016 год составили 693015,7 тыс. рублей, что превышает расходы 2015 года на 44226,7 тыс. рублей или на 6,8 %. 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 К 2020 году расходы консолидированного бюджета Ивановского района составят 630766,0 тыс. рублей.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Наибольший удельный вес в структуре расходов консолидированного бюджета Ивановского района занимают расходы на: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образование – 322220,7 тыс. рублей, или 46,5 %;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общегосударственные вопросы - 109390,2 тыс. рублей, или 15,8 %;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жилищно-коммунальное хозяйство – 125721,6 тыс. рублей, или 18,1 %;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культура                            - 53889,0 тыс. рублей, или 7,8 %;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социальную политику – 45038,8 тыс. рублей, или 6,5 %;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национальную экономику – 28645,0 тыс. рублей, или 4,1 %;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>прочие расходы - 7294,7 тыс. рублей, или 1,2 %.</w:t>
      </w:r>
    </w:p>
    <w:p w:rsidR="0033070B" w:rsidRPr="006968DF" w:rsidRDefault="0033070B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Консолидированный бюджет за 2016 год исполнен с дефицитом в объеме  7197,8 тыс. рублей.</w:t>
      </w:r>
      <w:r w:rsidR="006968DF" w:rsidRPr="006968DF">
        <w:rPr>
          <w:color w:val="000000"/>
          <w:sz w:val="28"/>
          <w:szCs w:val="28"/>
        </w:rPr>
        <w:t xml:space="preserve"> Источниками финансирования дефицита консолидированного бюджета Ивановского района в 2016 г.являлись </w:t>
      </w:r>
      <w:r w:rsidR="006968DF" w:rsidRPr="006968DF">
        <w:rPr>
          <w:sz w:val="28"/>
          <w:szCs w:val="28"/>
        </w:rPr>
        <w:t>остатки средств  бюджетов в сумме - 7197,8 тыс. рублей.</w:t>
      </w:r>
    </w:p>
    <w:p w:rsidR="006968DF" w:rsidRPr="006968DF" w:rsidRDefault="006968DF" w:rsidP="003307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8DF">
        <w:rPr>
          <w:color w:val="000000"/>
          <w:sz w:val="28"/>
          <w:szCs w:val="28"/>
        </w:rPr>
        <w:t xml:space="preserve">         На 2018 - 2020 год</w:t>
      </w:r>
      <w:r>
        <w:rPr>
          <w:color w:val="000000"/>
          <w:sz w:val="28"/>
          <w:szCs w:val="28"/>
        </w:rPr>
        <w:t>ы</w:t>
      </w:r>
      <w:r w:rsidRPr="006968DF">
        <w:rPr>
          <w:color w:val="000000"/>
          <w:sz w:val="28"/>
          <w:szCs w:val="28"/>
        </w:rPr>
        <w:t xml:space="preserve"> консолидированный бюджет Ивановского района прогнозируется с профицитом в размере</w:t>
      </w:r>
      <w:r>
        <w:rPr>
          <w:color w:val="000000"/>
          <w:sz w:val="28"/>
          <w:szCs w:val="28"/>
        </w:rPr>
        <w:t>:</w:t>
      </w:r>
      <w:r w:rsidRPr="006968DF">
        <w:rPr>
          <w:color w:val="000000"/>
          <w:sz w:val="28"/>
          <w:szCs w:val="28"/>
        </w:rPr>
        <w:t xml:space="preserve"> 2018 г - 4927,0 тыс. </w:t>
      </w:r>
      <w:r>
        <w:rPr>
          <w:color w:val="000000"/>
          <w:sz w:val="28"/>
          <w:szCs w:val="28"/>
        </w:rPr>
        <w:t>руб.,</w:t>
      </w:r>
      <w:r w:rsidRPr="006968DF">
        <w:rPr>
          <w:color w:val="000000"/>
          <w:sz w:val="28"/>
          <w:szCs w:val="28"/>
        </w:rPr>
        <w:t xml:space="preserve"> 2019 г. - 694,8 тыс. руб., 2020 г. - 694,7 тыс. руб..</w:t>
      </w:r>
    </w:p>
    <w:p w:rsidR="006F442D" w:rsidRPr="004C0778" w:rsidRDefault="006F442D" w:rsidP="00220EB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2754A3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4A3">
        <w:rPr>
          <w:rFonts w:ascii="Times New Roman" w:hAnsi="Times New Roman"/>
          <w:b/>
          <w:sz w:val="28"/>
          <w:szCs w:val="28"/>
        </w:rPr>
        <w:t>Труд и занятость</w:t>
      </w:r>
    </w:p>
    <w:p w:rsidR="006F442D" w:rsidRPr="004C0778" w:rsidRDefault="006F442D" w:rsidP="006F442D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F35AA2" w:rsidRDefault="00EA1FF1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C0289F">
        <w:rPr>
          <w:rFonts w:ascii="Times New Roman" w:hAnsi="Times New Roman"/>
          <w:sz w:val="28"/>
          <w:szCs w:val="28"/>
        </w:rPr>
        <w:t xml:space="preserve">по данным муниципальных образований района </w:t>
      </w:r>
      <w:r>
        <w:rPr>
          <w:rFonts w:ascii="Times New Roman" w:hAnsi="Times New Roman"/>
          <w:sz w:val="28"/>
          <w:szCs w:val="28"/>
        </w:rPr>
        <w:t>7617</w:t>
      </w:r>
      <w:r w:rsidR="006F442D" w:rsidRPr="00F35AA2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трудоустроены, из них заняты в экономике района 5717  человек (75</w:t>
      </w:r>
      <w:r w:rsidR="006F442D" w:rsidRPr="00F35AA2">
        <w:rPr>
          <w:rFonts w:ascii="Times New Roman" w:hAnsi="Times New Roman"/>
          <w:sz w:val="28"/>
          <w:szCs w:val="28"/>
        </w:rPr>
        <w:t>,0%)</w:t>
      </w:r>
      <w:r>
        <w:rPr>
          <w:rFonts w:ascii="Times New Roman" w:hAnsi="Times New Roman"/>
          <w:sz w:val="28"/>
          <w:szCs w:val="28"/>
        </w:rPr>
        <w:t xml:space="preserve"> в т.ч.</w:t>
      </w:r>
      <w:r w:rsidR="006F442D" w:rsidRPr="00F35AA2">
        <w:rPr>
          <w:rFonts w:ascii="Times New Roman" w:hAnsi="Times New Roman"/>
          <w:sz w:val="28"/>
          <w:szCs w:val="28"/>
        </w:rPr>
        <w:t xml:space="preserve"> заняты на предприятиях и в организациях государственной и м</w:t>
      </w:r>
      <w:r>
        <w:rPr>
          <w:rFonts w:ascii="Times New Roman" w:hAnsi="Times New Roman"/>
          <w:sz w:val="28"/>
          <w:szCs w:val="28"/>
        </w:rPr>
        <w:t>уници</w:t>
      </w:r>
      <w:r w:rsidR="00816243">
        <w:rPr>
          <w:rFonts w:ascii="Times New Roman" w:hAnsi="Times New Roman"/>
          <w:sz w:val="28"/>
          <w:szCs w:val="28"/>
        </w:rPr>
        <w:t>пальной форм собственности 2010 человек (_35,2</w:t>
      </w:r>
      <w:r w:rsidR="006F442D" w:rsidRPr="00F35AA2">
        <w:rPr>
          <w:rFonts w:ascii="Times New Roman" w:hAnsi="Times New Roman"/>
          <w:sz w:val="28"/>
          <w:szCs w:val="28"/>
        </w:rPr>
        <w:t>%)</w:t>
      </w:r>
      <w:r w:rsidR="00816243">
        <w:rPr>
          <w:rFonts w:ascii="Times New Roman" w:hAnsi="Times New Roman"/>
          <w:sz w:val="28"/>
          <w:szCs w:val="28"/>
        </w:rPr>
        <w:t>.</w:t>
      </w:r>
      <w:r w:rsidR="006F442D" w:rsidRPr="00F35AA2">
        <w:rPr>
          <w:rFonts w:ascii="Times New Roman" w:hAnsi="Times New Roman"/>
          <w:sz w:val="28"/>
          <w:szCs w:val="28"/>
        </w:rPr>
        <w:t xml:space="preserve"> </w:t>
      </w:r>
    </w:p>
    <w:p w:rsidR="006F442D" w:rsidRPr="00F35AA2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A2">
        <w:rPr>
          <w:rFonts w:ascii="Times New Roman" w:hAnsi="Times New Roman"/>
          <w:sz w:val="28"/>
          <w:szCs w:val="28"/>
        </w:rPr>
        <w:t>В 2017 г</w:t>
      </w:r>
      <w:r w:rsidR="00EA1FF1">
        <w:rPr>
          <w:rFonts w:ascii="Times New Roman" w:hAnsi="Times New Roman"/>
          <w:sz w:val="28"/>
          <w:szCs w:val="28"/>
        </w:rPr>
        <w:t>оду, по оценке, в экономике района</w:t>
      </w:r>
      <w:r w:rsidRPr="00F35AA2">
        <w:rPr>
          <w:rFonts w:ascii="Times New Roman" w:hAnsi="Times New Roman"/>
          <w:sz w:val="28"/>
          <w:szCs w:val="28"/>
        </w:rPr>
        <w:t xml:space="preserve"> будет занято </w:t>
      </w:r>
      <w:r w:rsidR="00B7132A">
        <w:rPr>
          <w:rFonts w:ascii="Times New Roman" w:hAnsi="Times New Roman"/>
          <w:sz w:val="28"/>
          <w:szCs w:val="28"/>
        </w:rPr>
        <w:t>5420 человек, сокращение численности занятых в основном за счет уменьшения численности наемных работников у субъектов малого и среднего предпринимательства</w:t>
      </w:r>
      <w:r w:rsidR="00641FDC">
        <w:rPr>
          <w:rFonts w:ascii="Times New Roman" w:hAnsi="Times New Roman"/>
          <w:sz w:val="28"/>
          <w:szCs w:val="28"/>
        </w:rPr>
        <w:t xml:space="preserve"> и сокращение численност</w:t>
      </w:r>
      <w:r w:rsidR="001D542F">
        <w:rPr>
          <w:rFonts w:ascii="Times New Roman" w:hAnsi="Times New Roman"/>
          <w:sz w:val="28"/>
          <w:szCs w:val="28"/>
        </w:rPr>
        <w:t>и в государственных учреждениях.</w:t>
      </w:r>
    </w:p>
    <w:p w:rsidR="006F442D" w:rsidRPr="004C0778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35AA2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>-</w:t>
      </w:r>
      <w:r w:rsidRPr="00F35AA2">
        <w:rPr>
          <w:rFonts w:ascii="Times New Roman" w:hAnsi="Times New Roman"/>
          <w:sz w:val="28"/>
          <w:szCs w:val="28"/>
        </w:rPr>
        <w:t>2020 годах прогнозируется постепенное увеличение численности занят</w:t>
      </w:r>
      <w:r w:rsidR="00B7132A">
        <w:rPr>
          <w:rFonts w:ascii="Times New Roman" w:hAnsi="Times New Roman"/>
          <w:sz w:val="28"/>
          <w:szCs w:val="28"/>
        </w:rPr>
        <w:t xml:space="preserve">ых в экономике </w:t>
      </w:r>
      <w:r w:rsidR="001D542F">
        <w:rPr>
          <w:rFonts w:ascii="Times New Roman" w:hAnsi="Times New Roman"/>
          <w:sz w:val="28"/>
          <w:szCs w:val="28"/>
        </w:rPr>
        <w:t xml:space="preserve">района </w:t>
      </w:r>
      <w:r w:rsidR="00B7132A">
        <w:rPr>
          <w:rFonts w:ascii="Times New Roman" w:hAnsi="Times New Roman"/>
          <w:sz w:val="28"/>
          <w:szCs w:val="28"/>
        </w:rPr>
        <w:t>до 5850</w:t>
      </w:r>
      <w:r w:rsidRPr="00F35AA2">
        <w:rPr>
          <w:rFonts w:ascii="Times New Roman" w:hAnsi="Times New Roman"/>
          <w:sz w:val="28"/>
          <w:szCs w:val="28"/>
        </w:rPr>
        <w:t xml:space="preserve"> человек. </w:t>
      </w:r>
    </w:p>
    <w:p w:rsidR="006F442D" w:rsidRPr="00F35AA2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A2">
        <w:rPr>
          <w:rFonts w:ascii="Times New Roman" w:hAnsi="Times New Roman"/>
          <w:sz w:val="28"/>
          <w:szCs w:val="28"/>
        </w:rPr>
        <w:t>Увеличение численн</w:t>
      </w:r>
      <w:r w:rsidR="00B7132A">
        <w:rPr>
          <w:rFonts w:ascii="Times New Roman" w:hAnsi="Times New Roman"/>
          <w:sz w:val="28"/>
          <w:szCs w:val="28"/>
        </w:rPr>
        <w:t>ости занятых в экономике района</w:t>
      </w:r>
      <w:r w:rsidRPr="00F35AA2">
        <w:rPr>
          <w:rFonts w:ascii="Times New Roman" w:hAnsi="Times New Roman"/>
          <w:sz w:val="28"/>
          <w:szCs w:val="28"/>
        </w:rPr>
        <w:t xml:space="preserve"> прогнозируется за счет создания новых рабочих мест в рамках реализации крупных инвестиционных проекто</w:t>
      </w:r>
      <w:r w:rsidR="00EA1FF1">
        <w:rPr>
          <w:rFonts w:ascii="Times New Roman" w:hAnsi="Times New Roman"/>
          <w:sz w:val="28"/>
          <w:szCs w:val="28"/>
        </w:rPr>
        <w:t>в на территории района</w:t>
      </w:r>
      <w:r w:rsidRPr="00F35AA2">
        <w:rPr>
          <w:rFonts w:ascii="Times New Roman" w:hAnsi="Times New Roman"/>
          <w:sz w:val="28"/>
          <w:szCs w:val="28"/>
        </w:rPr>
        <w:t>.</w:t>
      </w:r>
    </w:p>
    <w:p w:rsidR="006F442D" w:rsidRPr="00F35AA2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A2">
        <w:rPr>
          <w:rFonts w:ascii="Times New Roman" w:hAnsi="Times New Roman"/>
          <w:sz w:val="28"/>
          <w:szCs w:val="28"/>
        </w:rPr>
        <w:lastRenderedPageBreak/>
        <w:t>В 2016 году численность работников</w:t>
      </w:r>
      <w:r w:rsidR="00EA1FF1">
        <w:rPr>
          <w:rFonts w:ascii="Times New Roman" w:hAnsi="Times New Roman"/>
          <w:sz w:val="28"/>
          <w:szCs w:val="28"/>
        </w:rPr>
        <w:t xml:space="preserve"> на крупных и средних предприятиях района составила 3617</w:t>
      </w:r>
      <w:r w:rsidRPr="00F35AA2">
        <w:rPr>
          <w:rFonts w:ascii="Times New Roman" w:hAnsi="Times New Roman"/>
          <w:sz w:val="28"/>
          <w:szCs w:val="28"/>
        </w:rPr>
        <w:t xml:space="preserve"> человек. К 2020 году численность работников про</w:t>
      </w:r>
      <w:r w:rsidR="00EA1FF1">
        <w:rPr>
          <w:rFonts w:ascii="Times New Roman" w:hAnsi="Times New Roman"/>
          <w:sz w:val="28"/>
          <w:szCs w:val="28"/>
        </w:rPr>
        <w:t>гнозируется на уровне 3700</w:t>
      </w:r>
      <w:r w:rsidRPr="00F35AA2">
        <w:rPr>
          <w:rFonts w:ascii="Times New Roman" w:hAnsi="Times New Roman"/>
          <w:sz w:val="28"/>
          <w:szCs w:val="28"/>
        </w:rPr>
        <w:t xml:space="preserve"> человек.</w:t>
      </w:r>
    </w:p>
    <w:p w:rsidR="006F442D" w:rsidRPr="009C65ED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6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Среднемесячная номинальная начисленная заработная плата (без выплат социального характера) работников предприятий и организаций, включая субъекты малого предпринимательства, в 2016 </w:t>
      </w:r>
      <w:r w:rsidR="00641FDC">
        <w:rPr>
          <w:rFonts w:ascii="Times New Roman" w:hAnsi="Times New Roman"/>
          <w:color w:val="000000"/>
          <w:sz w:val="28"/>
          <w:szCs w:val="28"/>
          <w:lang w:eastAsia="ru-RU"/>
        </w:rPr>
        <w:t>году сложилась в размере 29666</w:t>
      </w:r>
      <w:r w:rsidRPr="009C65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 и возросла </w:t>
      </w:r>
      <w:r w:rsidR="00641FDC">
        <w:rPr>
          <w:rFonts w:ascii="Times New Roman" w:hAnsi="Times New Roman"/>
          <w:color w:val="000000"/>
          <w:sz w:val="28"/>
          <w:szCs w:val="28"/>
          <w:lang w:eastAsia="ru-RU"/>
        </w:rPr>
        <w:t>по сравнению с 2015 годом на 10</w:t>
      </w:r>
      <w:r w:rsidRPr="009C65ED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6F442D" w:rsidRPr="009C65ED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65ED">
        <w:rPr>
          <w:rFonts w:ascii="Times New Roman" w:hAnsi="Times New Roman"/>
          <w:color w:val="000000"/>
          <w:sz w:val="28"/>
          <w:szCs w:val="28"/>
        </w:rPr>
        <w:t>В 2017 году, по оценке, среднемесячная номинальная начисленная з</w:t>
      </w:r>
      <w:r w:rsidR="00641FDC">
        <w:rPr>
          <w:rFonts w:ascii="Times New Roman" w:hAnsi="Times New Roman"/>
          <w:color w:val="000000"/>
          <w:sz w:val="28"/>
          <w:szCs w:val="28"/>
        </w:rPr>
        <w:t>аработная плата составит 31298,0</w:t>
      </w:r>
      <w:r w:rsidRPr="009C65ED">
        <w:rPr>
          <w:rFonts w:ascii="Times New Roman" w:hAnsi="Times New Roman"/>
          <w:color w:val="000000"/>
          <w:sz w:val="28"/>
          <w:szCs w:val="28"/>
        </w:rPr>
        <w:t xml:space="preserve"> рублей. По прогнозу, в 2018 году заработная плата возрастет</w:t>
      </w:r>
      <w:r w:rsidR="00641FDC">
        <w:rPr>
          <w:rFonts w:ascii="Times New Roman" w:hAnsi="Times New Roman"/>
          <w:color w:val="000000"/>
          <w:sz w:val="28"/>
          <w:szCs w:val="28"/>
        </w:rPr>
        <w:t xml:space="preserve"> до 32832</w:t>
      </w:r>
      <w:r w:rsidRPr="009C65ED">
        <w:rPr>
          <w:rFonts w:ascii="Times New Roman" w:hAnsi="Times New Roman"/>
          <w:color w:val="000000"/>
          <w:sz w:val="28"/>
          <w:szCs w:val="28"/>
        </w:rPr>
        <w:t xml:space="preserve">,0 рублей, в 2019 году </w:t>
      </w:r>
      <w:r w:rsidRPr="009C65E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41FDC">
        <w:rPr>
          <w:rFonts w:ascii="Times New Roman" w:hAnsi="Times New Roman"/>
          <w:color w:val="000000"/>
          <w:sz w:val="28"/>
          <w:szCs w:val="28"/>
        </w:rPr>
        <w:t xml:space="preserve"> до 34276,0</w:t>
      </w:r>
      <w:r w:rsidRPr="009C65ED">
        <w:rPr>
          <w:rFonts w:ascii="Times New Roman" w:hAnsi="Times New Roman"/>
          <w:color w:val="000000"/>
          <w:sz w:val="28"/>
          <w:szCs w:val="28"/>
        </w:rPr>
        <w:t xml:space="preserve"> рублей, в 2020 году </w:t>
      </w:r>
      <w:r w:rsidRPr="009C65E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41FDC">
        <w:rPr>
          <w:rFonts w:ascii="Times New Roman" w:hAnsi="Times New Roman"/>
          <w:color w:val="000000"/>
          <w:sz w:val="28"/>
          <w:szCs w:val="28"/>
        </w:rPr>
        <w:t xml:space="preserve"> до 36572,00</w:t>
      </w:r>
      <w:r w:rsidRPr="009C65ED">
        <w:rPr>
          <w:rFonts w:ascii="Times New Roman" w:hAnsi="Times New Roman"/>
          <w:color w:val="000000"/>
          <w:sz w:val="28"/>
          <w:szCs w:val="28"/>
        </w:rPr>
        <w:t xml:space="preserve"> рублей. </w:t>
      </w:r>
      <w:r w:rsidR="00DD4F7F">
        <w:rPr>
          <w:rFonts w:ascii="Times New Roman" w:hAnsi="Times New Roman"/>
          <w:color w:val="000000"/>
          <w:sz w:val="28"/>
          <w:szCs w:val="28"/>
        </w:rPr>
        <w:t>В целом рост заработной платы составит 116,85%.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Фонд начисленной заработной платы всех работни</w:t>
      </w:r>
      <w:r w:rsidR="00641FDC">
        <w:rPr>
          <w:rFonts w:ascii="Times New Roman" w:hAnsi="Times New Roman"/>
          <w:sz w:val="28"/>
          <w:szCs w:val="28"/>
        </w:rPr>
        <w:t xml:space="preserve">ков за 2016 год насчитывал </w:t>
      </w:r>
      <w:r w:rsidR="004234B6">
        <w:rPr>
          <w:rFonts w:ascii="Times New Roman" w:hAnsi="Times New Roman"/>
          <w:sz w:val="28"/>
          <w:szCs w:val="28"/>
        </w:rPr>
        <w:t>2008,8</w:t>
      </w:r>
      <w:r w:rsidR="00641FDC">
        <w:rPr>
          <w:rFonts w:ascii="Times New Roman" w:hAnsi="Times New Roman"/>
          <w:sz w:val="28"/>
          <w:szCs w:val="28"/>
        </w:rPr>
        <w:t xml:space="preserve"> млн.рублей</w:t>
      </w:r>
      <w:r w:rsidR="004234B6">
        <w:rPr>
          <w:rFonts w:ascii="Times New Roman" w:hAnsi="Times New Roman"/>
          <w:sz w:val="28"/>
          <w:szCs w:val="28"/>
        </w:rPr>
        <w:t xml:space="preserve"> ( 101,25% к  уровню 2015 года)</w:t>
      </w:r>
      <w:r w:rsidRPr="00707681">
        <w:rPr>
          <w:rFonts w:ascii="Times New Roman" w:hAnsi="Times New Roman"/>
          <w:sz w:val="28"/>
          <w:szCs w:val="28"/>
        </w:rPr>
        <w:t xml:space="preserve">.  В 2017 году, по оценке, фонд начисленной заработной платы всех работников </w:t>
      </w:r>
      <w:r w:rsidR="004234B6">
        <w:rPr>
          <w:rFonts w:ascii="Times New Roman" w:hAnsi="Times New Roman"/>
          <w:sz w:val="28"/>
          <w:szCs w:val="28"/>
        </w:rPr>
        <w:t>составит 2049,0 млн.</w:t>
      </w:r>
      <w:r w:rsidRPr="00707681">
        <w:rPr>
          <w:rFonts w:ascii="Times New Roman" w:hAnsi="Times New Roman"/>
          <w:sz w:val="28"/>
          <w:szCs w:val="28"/>
        </w:rPr>
        <w:t xml:space="preserve"> рублей. По прогнозу в 2018 году фонд заработной платы возрастет до </w:t>
      </w:r>
      <w:r w:rsidR="004234B6">
        <w:rPr>
          <w:rFonts w:ascii="Times New Roman" w:hAnsi="Times New Roman"/>
          <w:sz w:val="28"/>
          <w:szCs w:val="28"/>
        </w:rPr>
        <w:t>2088 млн</w:t>
      </w:r>
      <w:r w:rsidRPr="00707681">
        <w:rPr>
          <w:rFonts w:ascii="Times New Roman" w:hAnsi="Times New Roman"/>
          <w:sz w:val="28"/>
          <w:szCs w:val="28"/>
        </w:rPr>
        <w:t xml:space="preserve">. рублей, в 2019 году </w:t>
      </w:r>
      <w:r w:rsidRPr="00707681">
        <w:rPr>
          <w:rFonts w:ascii="Times New Roman" w:hAnsi="Times New Roman"/>
          <w:sz w:val="28"/>
          <w:szCs w:val="28"/>
        </w:rPr>
        <w:sym w:font="Symbol" w:char="F02D"/>
      </w:r>
      <w:r w:rsidRPr="00707681">
        <w:rPr>
          <w:rFonts w:ascii="Times New Roman" w:hAnsi="Times New Roman"/>
          <w:sz w:val="28"/>
          <w:szCs w:val="28"/>
        </w:rPr>
        <w:t xml:space="preserve"> до</w:t>
      </w:r>
      <w:r w:rsidR="004234B6">
        <w:rPr>
          <w:rFonts w:ascii="Times New Roman" w:hAnsi="Times New Roman"/>
          <w:sz w:val="28"/>
          <w:szCs w:val="28"/>
        </w:rPr>
        <w:t xml:space="preserve"> 2119,3</w:t>
      </w:r>
      <w:r w:rsidRPr="00707681">
        <w:rPr>
          <w:rFonts w:ascii="Times New Roman" w:hAnsi="Times New Roman"/>
          <w:sz w:val="28"/>
          <w:szCs w:val="28"/>
        </w:rPr>
        <w:t xml:space="preserve">. рублей, в 2020 году </w:t>
      </w:r>
      <w:r w:rsidRPr="00707681">
        <w:rPr>
          <w:rFonts w:ascii="Times New Roman" w:hAnsi="Times New Roman"/>
          <w:sz w:val="28"/>
          <w:szCs w:val="28"/>
        </w:rPr>
        <w:sym w:font="Symbol" w:char="F02D"/>
      </w:r>
      <w:r w:rsidRPr="00707681">
        <w:rPr>
          <w:rFonts w:ascii="Times New Roman" w:hAnsi="Times New Roman"/>
          <w:sz w:val="28"/>
          <w:szCs w:val="28"/>
        </w:rPr>
        <w:t xml:space="preserve"> до</w:t>
      </w:r>
      <w:r w:rsidR="005C1B91">
        <w:rPr>
          <w:rFonts w:ascii="Times New Roman" w:hAnsi="Times New Roman"/>
          <w:sz w:val="28"/>
          <w:szCs w:val="28"/>
        </w:rPr>
        <w:t xml:space="preserve"> </w:t>
      </w:r>
      <w:r w:rsidR="004234B6">
        <w:rPr>
          <w:rFonts w:ascii="Times New Roman" w:hAnsi="Times New Roman"/>
          <w:sz w:val="28"/>
          <w:szCs w:val="28"/>
        </w:rPr>
        <w:t>2168,0 млн</w:t>
      </w:r>
      <w:r w:rsidRPr="00707681">
        <w:rPr>
          <w:rFonts w:ascii="Times New Roman" w:hAnsi="Times New Roman"/>
          <w:sz w:val="28"/>
          <w:szCs w:val="28"/>
        </w:rPr>
        <w:t xml:space="preserve">. рублей. </w:t>
      </w:r>
      <w:r w:rsidR="004234B6">
        <w:rPr>
          <w:rFonts w:ascii="Times New Roman" w:hAnsi="Times New Roman"/>
          <w:sz w:val="28"/>
          <w:szCs w:val="28"/>
        </w:rPr>
        <w:t>В целом ожидается рост фонда заработной платы за пери</w:t>
      </w:r>
      <w:r w:rsidR="008B1D29">
        <w:rPr>
          <w:rFonts w:ascii="Times New Roman" w:hAnsi="Times New Roman"/>
          <w:sz w:val="28"/>
          <w:szCs w:val="28"/>
        </w:rPr>
        <w:t>о</w:t>
      </w:r>
      <w:r w:rsidR="004234B6">
        <w:rPr>
          <w:rFonts w:ascii="Times New Roman" w:hAnsi="Times New Roman"/>
          <w:sz w:val="28"/>
          <w:szCs w:val="28"/>
        </w:rPr>
        <w:t xml:space="preserve">д с 2018 по </w:t>
      </w:r>
      <w:r w:rsidR="008B1D29">
        <w:rPr>
          <w:rFonts w:ascii="Times New Roman" w:hAnsi="Times New Roman"/>
          <w:sz w:val="28"/>
          <w:szCs w:val="28"/>
        </w:rPr>
        <w:t>2020 годы на 103,8%.</w:t>
      </w:r>
    </w:p>
    <w:p w:rsidR="006F442D" w:rsidRPr="00592081" w:rsidRDefault="008B1D29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 государственное казенное учр</w:t>
      </w:r>
      <w:r w:rsidR="000E4813">
        <w:rPr>
          <w:rFonts w:ascii="Times New Roman" w:hAnsi="Times New Roman"/>
          <w:sz w:val="28"/>
          <w:szCs w:val="28"/>
        </w:rPr>
        <w:t>еждение Амурской области Ц</w:t>
      </w:r>
      <w:r>
        <w:rPr>
          <w:rFonts w:ascii="Times New Roman" w:hAnsi="Times New Roman"/>
          <w:sz w:val="28"/>
          <w:szCs w:val="28"/>
        </w:rPr>
        <w:t>ентр</w:t>
      </w:r>
      <w:r w:rsidR="006F442D" w:rsidRPr="00592081">
        <w:rPr>
          <w:rFonts w:ascii="Times New Roman" w:hAnsi="Times New Roman"/>
          <w:sz w:val="28"/>
          <w:szCs w:val="28"/>
        </w:rPr>
        <w:t xml:space="preserve"> занятости населения </w:t>
      </w:r>
      <w:r>
        <w:rPr>
          <w:rFonts w:ascii="Times New Roman" w:hAnsi="Times New Roman"/>
          <w:sz w:val="28"/>
          <w:szCs w:val="28"/>
        </w:rPr>
        <w:t xml:space="preserve">по Ивановскому району </w:t>
      </w:r>
      <w:r w:rsidR="006F442D" w:rsidRPr="00592081">
        <w:rPr>
          <w:rFonts w:ascii="Times New Roman" w:hAnsi="Times New Roman"/>
          <w:sz w:val="28"/>
          <w:szCs w:val="28"/>
        </w:rPr>
        <w:t xml:space="preserve">за содействием в поиске подходящей работы обратились </w:t>
      </w:r>
      <w:r w:rsidR="000E4813">
        <w:rPr>
          <w:rFonts w:ascii="Times New Roman" w:hAnsi="Times New Roman"/>
          <w:sz w:val="28"/>
          <w:szCs w:val="28"/>
        </w:rPr>
        <w:t xml:space="preserve">1087 </w:t>
      </w:r>
      <w:r>
        <w:rPr>
          <w:rFonts w:ascii="Times New Roman" w:hAnsi="Times New Roman"/>
          <w:sz w:val="28"/>
          <w:szCs w:val="28"/>
        </w:rPr>
        <w:t>человек. При содействии центра</w:t>
      </w:r>
      <w:r w:rsidR="006F442D" w:rsidRPr="00592081">
        <w:rPr>
          <w:rFonts w:ascii="Times New Roman" w:hAnsi="Times New Roman"/>
          <w:sz w:val="28"/>
          <w:szCs w:val="28"/>
        </w:rPr>
        <w:t xml:space="preserve"> занято</w:t>
      </w:r>
      <w:r w:rsidR="000E4813">
        <w:rPr>
          <w:rFonts w:ascii="Times New Roman" w:hAnsi="Times New Roman"/>
          <w:sz w:val="28"/>
          <w:szCs w:val="28"/>
        </w:rPr>
        <w:t>сти населения нашли работу  401</w:t>
      </w:r>
      <w:r w:rsidR="006F442D" w:rsidRPr="00592081">
        <w:rPr>
          <w:rFonts w:ascii="Times New Roman" w:hAnsi="Times New Roman"/>
          <w:sz w:val="28"/>
          <w:szCs w:val="28"/>
        </w:rPr>
        <w:t xml:space="preserve"> человек.</w:t>
      </w:r>
      <w:r w:rsidR="000E4813">
        <w:rPr>
          <w:rFonts w:ascii="Times New Roman" w:hAnsi="Times New Roman"/>
          <w:sz w:val="28"/>
          <w:szCs w:val="28"/>
        </w:rPr>
        <w:t xml:space="preserve"> Работодателями заявлено 298 вакансий, из них 253 по рабочим профессиям. 154 вакансии заполнены в связи с трудоустройством граждан по направлению центра занятости.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 xml:space="preserve">Мероприятия по содействию занятости населения осуществлялись в рамках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2014-2020 годы». В 2016 году в мероприятиях активной политики занятости приняли участие около </w:t>
      </w:r>
      <w:r w:rsidR="007643D0">
        <w:rPr>
          <w:rFonts w:ascii="Times New Roman" w:hAnsi="Times New Roman"/>
          <w:sz w:val="28"/>
          <w:szCs w:val="28"/>
        </w:rPr>
        <w:t xml:space="preserve"> 820 </w:t>
      </w:r>
      <w:r w:rsidRPr="00707681">
        <w:rPr>
          <w:rFonts w:ascii="Times New Roman" w:hAnsi="Times New Roman"/>
          <w:sz w:val="28"/>
          <w:szCs w:val="28"/>
        </w:rPr>
        <w:t>человек.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Риска роста уровня безработицы за счет высвобождений р</w:t>
      </w:r>
      <w:r w:rsidR="008B1D29">
        <w:rPr>
          <w:rFonts w:ascii="Times New Roman" w:hAnsi="Times New Roman"/>
          <w:sz w:val="28"/>
          <w:szCs w:val="28"/>
        </w:rPr>
        <w:t>аботников из организаций района</w:t>
      </w:r>
      <w:r w:rsidRPr="00707681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 xml:space="preserve">Увольнения работников обусловлены ликвидацией предприятий и организаций либо сокращением численности или штата работников, а также неполной занятостью работников предприятий и организаций </w:t>
      </w:r>
      <w:r w:rsidR="008B1D29">
        <w:rPr>
          <w:rFonts w:ascii="Times New Roman" w:hAnsi="Times New Roman"/>
          <w:sz w:val="28"/>
          <w:szCs w:val="28"/>
        </w:rPr>
        <w:t xml:space="preserve">Ивановского района </w:t>
      </w:r>
      <w:r w:rsidRPr="0051266E">
        <w:rPr>
          <w:rFonts w:ascii="Times New Roman" w:hAnsi="Times New Roman"/>
          <w:sz w:val="28"/>
          <w:szCs w:val="28"/>
        </w:rPr>
        <w:t>(в 2016 году уволено</w:t>
      </w:r>
      <w:r w:rsidR="007643D0" w:rsidRPr="0051266E">
        <w:rPr>
          <w:rFonts w:ascii="Times New Roman" w:hAnsi="Times New Roman"/>
          <w:sz w:val="28"/>
          <w:szCs w:val="28"/>
        </w:rPr>
        <w:t xml:space="preserve"> 41</w:t>
      </w:r>
      <w:r w:rsidR="0051266E" w:rsidRPr="0051266E">
        <w:rPr>
          <w:rFonts w:ascii="Times New Roman" w:hAnsi="Times New Roman"/>
          <w:sz w:val="28"/>
          <w:szCs w:val="28"/>
        </w:rPr>
        <w:t xml:space="preserve"> человек, их них: 24,4% - трудоустроены, 12,2</w:t>
      </w:r>
      <w:r w:rsidRPr="0051266E">
        <w:rPr>
          <w:rFonts w:ascii="Times New Roman" w:hAnsi="Times New Roman"/>
          <w:sz w:val="28"/>
          <w:szCs w:val="28"/>
        </w:rPr>
        <w:t xml:space="preserve">% - назначена </w:t>
      </w:r>
      <w:r w:rsidR="0051266E" w:rsidRPr="0051266E">
        <w:rPr>
          <w:rFonts w:ascii="Times New Roman" w:hAnsi="Times New Roman"/>
          <w:sz w:val="28"/>
          <w:szCs w:val="28"/>
        </w:rPr>
        <w:t xml:space="preserve">досрочно </w:t>
      </w:r>
      <w:r w:rsidRPr="0051266E">
        <w:rPr>
          <w:rFonts w:ascii="Times New Roman" w:hAnsi="Times New Roman"/>
          <w:sz w:val="28"/>
          <w:szCs w:val="28"/>
        </w:rPr>
        <w:t>трудовая пенсия по старости).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За 2016 год численность зарегистрированн</w:t>
      </w:r>
      <w:r w:rsidR="0051266E">
        <w:rPr>
          <w:rFonts w:ascii="Times New Roman" w:hAnsi="Times New Roman"/>
          <w:sz w:val="28"/>
          <w:szCs w:val="28"/>
        </w:rPr>
        <w:t>ых безработных сократилась на 29,5% и на конец года составила  318</w:t>
      </w:r>
      <w:r w:rsidRPr="00707681">
        <w:rPr>
          <w:rFonts w:ascii="Times New Roman" w:hAnsi="Times New Roman"/>
          <w:sz w:val="28"/>
          <w:szCs w:val="28"/>
        </w:rPr>
        <w:t xml:space="preserve"> че</w:t>
      </w:r>
      <w:r w:rsidR="0051266E">
        <w:rPr>
          <w:rFonts w:ascii="Times New Roman" w:hAnsi="Times New Roman"/>
          <w:sz w:val="28"/>
          <w:szCs w:val="28"/>
        </w:rPr>
        <w:t>ловек, уровень безработицы - 2,3</w:t>
      </w:r>
      <w:r w:rsidRPr="00707681">
        <w:rPr>
          <w:rFonts w:ascii="Times New Roman" w:hAnsi="Times New Roman"/>
          <w:sz w:val="28"/>
          <w:szCs w:val="28"/>
        </w:rPr>
        <w:t>% от численности экономически активного населения.</w:t>
      </w:r>
    </w:p>
    <w:p w:rsidR="006F442D" w:rsidRPr="00707681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 xml:space="preserve">По прогнозу, численность зарегистрированных безработных граждан к концу 2017 года </w:t>
      </w:r>
      <w:r w:rsidR="0051266E">
        <w:rPr>
          <w:rFonts w:ascii="Times New Roman" w:hAnsi="Times New Roman"/>
          <w:sz w:val="28"/>
          <w:szCs w:val="28"/>
        </w:rPr>
        <w:t xml:space="preserve">сократится на 2,2% </w:t>
      </w:r>
      <w:r w:rsidRPr="00707681">
        <w:rPr>
          <w:rFonts w:ascii="Times New Roman" w:hAnsi="Times New Roman"/>
          <w:sz w:val="28"/>
          <w:szCs w:val="28"/>
        </w:rPr>
        <w:t xml:space="preserve">и составит </w:t>
      </w:r>
      <w:r w:rsidR="0051266E">
        <w:rPr>
          <w:rFonts w:ascii="Times New Roman" w:hAnsi="Times New Roman"/>
          <w:sz w:val="28"/>
          <w:szCs w:val="28"/>
        </w:rPr>
        <w:t>311</w:t>
      </w:r>
      <w:r w:rsidRPr="00707681">
        <w:rPr>
          <w:rFonts w:ascii="Times New Roman" w:hAnsi="Times New Roman"/>
          <w:sz w:val="28"/>
          <w:szCs w:val="28"/>
        </w:rPr>
        <w:t>человек при уровне за</w:t>
      </w:r>
      <w:r w:rsidR="0051266E">
        <w:rPr>
          <w:rFonts w:ascii="Times New Roman" w:hAnsi="Times New Roman"/>
          <w:sz w:val="28"/>
          <w:szCs w:val="28"/>
        </w:rPr>
        <w:t>регистрированной безработицы 2,3</w:t>
      </w:r>
      <w:r w:rsidRPr="00707681">
        <w:rPr>
          <w:rFonts w:ascii="Times New Roman" w:hAnsi="Times New Roman"/>
          <w:sz w:val="28"/>
          <w:szCs w:val="28"/>
        </w:rPr>
        <w:t xml:space="preserve">% от численности экономически активного населения. 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В целом формирование ситуации на рынке труда области в 2018-2020 годах будет происходить под влиянием таких факторов, как: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lastRenderedPageBreak/>
        <w:t>перераспределение трудовых ресурсов, высво</w:t>
      </w:r>
      <w:r w:rsidR="0051266E">
        <w:rPr>
          <w:rFonts w:ascii="Times New Roman" w:hAnsi="Times New Roman"/>
          <w:sz w:val="28"/>
          <w:szCs w:val="28"/>
        </w:rPr>
        <w:t>бождаемых в организациях района</w:t>
      </w:r>
      <w:r w:rsidRPr="00707681">
        <w:rPr>
          <w:rFonts w:ascii="Times New Roman" w:hAnsi="Times New Roman"/>
          <w:sz w:val="28"/>
          <w:szCs w:val="28"/>
        </w:rPr>
        <w:t>, в те отрасли, которые получат развитие;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перераспределение трудовых ресурсов для работы при реализации крупных инвестиционных проектов.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Увеличение привлекаемы</w:t>
      </w:r>
      <w:r w:rsidR="0051266E">
        <w:rPr>
          <w:rFonts w:ascii="Times New Roman" w:hAnsi="Times New Roman"/>
          <w:sz w:val="28"/>
          <w:szCs w:val="28"/>
        </w:rPr>
        <w:t>х инвестиций в экономику района</w:t>
      </w:r>
      <w:r w:rsidRPr="00707681">
        <w:rPr>
          <w:rFonts w:ascii="Times New Roman" w:hAnsi="Times New Roman"/>
          <w:sz w:val="28"/>
          <w:szCs w:val="28"/>
        </w:rPr>
        <w:t xml:space="preserve"> и создание новых рабочих мест дает возможность развитию трудовых ресурсов, снижению напряженность на рынке труда. </w:t>
      </w:r>
    </w:p>
    <w:p w:rsidR="006F442D" w:rsidRPr="00707681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681">
        <w:rPr>
          <w:rFonts w:ascii="Times New Roman" w:hAnsi="Times New Roman"/>
          <w:sz w:val="28"/>
          <w:szCs w:val="28"/>
        </w:rPr>
        <w:t>Прогнозируемая численность безработных, зарегистрированных в органах службы занятости населения, в 2018</w:t>
      </w:r>
      <w:r>
        <w:rPr>
          <w:rFonts w:ascii="Times New Roman" w:hAnsi="Times New Roman"/>
          <w:sz w:val="28"/>
          <w:szCs w:val="28"/>
        </w:rPr>
        <w:t>-</w:t>
      </w:r>
      <w:r w:rsidR="008B1D29">
        <w:rPr>
          <w:rFonts w:ascii="Times New Roman" w:hAnsi="Times New Roman"/>
          <w:sz w:val="28"/>
          <w:szCs w:val="28"/>
        </w:rPr>
        <w:t>2020 годах незначительно сократится</w:t>
      </w:r>
      <w:r w:rsidRPr="00707681">
        <w:rPr>
          <w:rFonts w:ascii="Times New Roman" w:hAnsi="Times New Roman"/>
          <w:sz w:val="28"/>
          <w:szCs w:val="28"/>
        </w:rPr>
        <w:t xml:space="preserve"> и составит </w:t>
      </w:r>
      <w:r w:rsidR="008B1D29">
        <w:rPr>
          <w:rFonts w:ascii="Times New Roman" w:hAnsi="Times New Roman"/>
          <w:sz w:val="28"/>
          <w:szCs w:val="28"/>
        </w:rPr>
        <w:t xml:space="preserve">300 </w:t>
      </w:r>
      <w:r w:rsidRPr="00707681">
        <w:rPr>
          <w:rFonts w:ascii="Times New Roman" w:hAnsi="Times New Roman"/>
          <w:sz w:val="28"/>
          <w:szCs w:val="28"/>
        </w:rPr>
        <w:t xml:space="preserve">человек. </w:t>
      </w:r>
    </w:p>
    <w:p w:rsidR="006F442D" w:rsidRPr="004C0778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707681" w:rsidRDefault="006F442D" w:rsidP="006F442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81">
        <w:rPr>
          <w:rFonts w:ascii="Times New Roman" w:hAnsi="Times New Roman"/>
          <w:b/>
          <w:sz w:val="28"/>
          <w:szCs w:val="28"/>
        </w:rPr>
        <w:t>Развитие социальной сферы</w:t>
      </w:r>
    </w:p>
    <w:p w:rsidR="006F442D" w:rsidRPr="004C0778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F442D" w:rsidRPr="00592081" w:rsidRDefault="006F442D" w:rsidP="006F44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C4">
        <w:rPr>
          <w:rFonts w:ascii="Times New Roman" w:hAnsi="Times New Roman"/>
          <w:b/>
          <w:sz w:val="28"/>
          <w:szCs w:val="28"/>
        </w:rPr>
        <w:t>Образование.</w:t>
      </w:r>
      <w:r w:rsidRPr="00B977C4">
        <w:rPr>
          <w:rFonts w:ascii="Times New Roman" w:hAnsi="Times New Roman"/>
          <w:sz w:val="28"/>
          <w:szCs w:val="28"/>
        </w:rPr>
        <w:t xml:space="preserve"> В сфере </w:t>
      </w:r>
      <w:r w:rsidRPr="00B977C4">
        <w:rPr>
          <w:rFonts w:ascii="Times New Roman" w:hAnsi="Times New Roman"/>
          <w:i/>
          <w:sz w:val="28"/>
          <w:szCs w:val="28"/>
        </w:rPr>
        <w:t>дошкольного образования</w:t>
      </w:r>
      <w:r w:rsidRPr="00B977C4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 w:rsidR="00D914C3">
        <w:rPr>
          <w:rFonts w:ascii="Times New Roman" w:hAnsi="Times New Roman"/>
          <w:sz w:val="28"/>
          <w:szCs w:val="28"/>
        </w:rPr>
        <w:t xml:space="preserve"> в 2016 году осваивали 753 воспитанника, в 2017 году - 754</w:t>
      </w:r>
      <w:r w:rsidRPr="00B977C4">
        <w:rPr>
          <w:rFonts w:ascii="Times New Roman" w:hAnsi="Times New Roman"/>
          <w:sz w:val="28"/>
          <w:szCs w:val="28"/>
        </w:rPr>
        <w:t xml:space="preserve"> человек</w:t>
      </w:r>
      <w:r w:rsidR="00D914C3">
        <w:rPr>
          <w:rFonts w:ascii="Times New Roman" w:hAnsi="Times New Roman"/>
          <w:sz w:val="28"/>
          <w:szCs w:val="28"/>
        </w:rPr>
        <w:t>а</w:t>
      </w:r>
      <w:r w:rsidRPr="00B977C4">
        <w:rPr>
          <w:rFonts w:ascii="Times New Roman" w:hAnsi="Times New Roman"/>
          <w:sz w:val="28"/>
          <w:szCs w:val="28"/>
        </w:rPr>
        <w:t>.</w:t>
      </w:r>
      <w:r w:rsidRPr="004C07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70BE">
        <w:rPr>
          <w:rFonts w:ascii="Times New Roman" w:hAnsi="Times New Roman"/>
          <w:sz w:val="28"/>
          <w:szCs w:val="28"/>
        </w:rPr>
        <w:t>Обеспеченность дошкольными образовательными учреждениями в 2016 году увеличилась на 7,7% и составила 365,7 мест на 1000 детей в возрасте 1-6 лет.</w:t>
      </w:r>
    </w:p>
    <w:p w:rsidR="00D227AF" w:rsidRPr="00B71F22" w:rsidRDefault="006F442D" w:rsidP="00D227AF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C4">
        <w:rPr>
          <w:rFonts w:ascii="Times New Roman" w:hAnsi="Times New Roman"/>
          <w:sz w:val="28"/>
          <w:szCs w:val="28"/>
        </w:rPr>
        <w:t>Актуальный спрос на предоставление услуг дошкольного образования для детей в возрасте от 3 до 7 лет удовлетворен на 100%: помимо созданных дополнительных мест в детских садах предоставлены услуги дошкольного образования в группах кратковременного пребывания, предшкольной подготовки, консультативных пунктах, группах присмотра и ухода.</w:t>
      </w:r>
      <w:r w:rsidR="00D227AF" w:rsidRPr="00D227AF">
        <w:rPr>
          <w:rFonts w:ascii="Times New Roman" w:hAnsi="Times New Roman"/>
          <w:sz w:val="28"/>
          <w:szCs w:val="28"/>
        </w:rPr>
        <w:t xml:space="preserve"> </w:t>
      </w:r>
      <w:r w:rsidR="00D227AF" w:rsidRPr="00B71F22">
        <w:rPr>
          <w:rFonts w:ascii="Times New Roman" w:hAnsi="Times New Roman" w:cs="Times New Roman"/>
          <w:sz w:val="28"/>
          <w:szCs w:val="28"/>
        </w:rPr>
        <w:t>Вместе с тем</w:t>
      </w:r>
      <w:r w:rsidR="00D227AF">
        <w:rPr>
          <w:rFonts w:ascii="Times New Roman" w:hAnsi="Times New Roman" w:cs="Times New Roman"/>
          <w:sz w:val="28"/>
          <w:szCs w:val="28"/>
        </w:rPr>
        <w:t>,</w:t>
      </w:r>
      <w:r w:rsidR="00D227AF" w:rsidRPr="00B71F22">
        <w:rPr>
          <w:rFonts w:ascii="Times New Roman" w:hAnsi="Times New Roman" w:cs="Times New Roman"/>
          <w:sz w:val="28"/>
          <w:szCs w:val="28"/>
        </w:rPr>
        <w:t xml:space="preserve"> при повышении охвата дошкольным образованием</w:t>
      </w:r>
      <w:r w:rsidR="00D227AF">
        <w:rPr>
          <w:rFonts w:ascii="Times New Roman" w:hAnsi="Times New Roman" w:cs="Times New Roman"/>
          <w:sz w:val="28"/>
          <w:szCs w:val="28"/>
        </w:rPr>
        <w:t xml:space="preserve"> детей в возрасте от 3 до 7 лет</w:t>
      </w:r>
      <w:r w:rsidR="00D227AF" w:rsidRPr="00B71F22">
        <w:rPr>
          <w:rFonts w:ascii="Times New Roman" w:hAnsi="Times New Roman" w:cs="Times New Roman"/>
          <w:sz w:val="28"/>
          <w:szCs w:val="28"/>
        </w:rPr>
        <w:t xml:space="preserve"> по</w:t>
      </w:r>
      <w:r w:rsidR="00D227AF">
        <w:rPr>
          <w:rFonts w:ascii="Times New Roman" w:hAnsi="Times New Roman" w:cs="Times New Roman"/>
          <w:sz w:val="28"/>
          <w:szCs w:val="28"/>
        </w:rPr>
        <w:t>-прежнему</w:t>
      </w:r>
      <w:r w:rsidR="00D227AF" w:rsidRPr="00B71F22">
        <w:rPr>
          <w:rFonts w:ascii="Times New Roman" w:hAnsi="Times New Roman" w:cs="Times New Roman"/>
          <w:sz w:val="28"/>
          <w:szCs w:val="28"/>
        </w:rPr>
        <w:t xml:space="preserve"> острой остается проблема дефицита мест для детей младенческого и раннего возраста, в электронной очереди сегодня отложенный спрос составляет  162 ребенка.  </w:t>
      </w:r>
    </w:p>
    <w:p w:rsidR="006F442D" w:rsidRPr="00B977C4" w:rsidRDefault="00D227AF" w:rsidP="00D227AF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B71F22">
        <w:rPr>
          <w:rFonts w:ascii="Times New Roman" w:hAnsi="Times New Roman" w:cs="Times New Roman"/>
          <w:sz w:val="28"/>
          <w:szCs w:val="28"/>
        </w:rPr>
        <w:t>Если рассмотреть данную</w:t>
      </w:r>
      <w:r>
        <w:rPr>
          <w:rFonts w:ascii="Times New Roman" w:hAnsi="Times New Roman" w:cs="Times New Roman"/>
          <w:sz w:val="28"/>
          <w:szCs w:val="28"/>
        </w:rPr>
        <w:t xml:space="preserve"> очередь в возрастном показателе</w:t>
      </w:r>
      <w:r w:rsidRPr="00B71F22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71F22">
        <w:rPr>
          <w:rFonts w:ascii="Times New Roman" w:hAnsi="Times New Roman" w:cs="Times New Roman"/>
          <w:sz w:val="28"/>
          <w:szCs w:val="28"/>
        </w:rPr>
        <w:t>с.Иван</w:t>
      </w:r>
      <w:r>
        <w:rPr>
          <w:rFonts w:ascii="Times New Roman" w:hAnsi="Times New Roman" w:cs="Times New Roman"/>
          <w:sz w:val="28"/>
          <w:szCs w:val="28"/>
        </w:rPr>
        <w:t>овка – это дети от 0 до 3-х лет</w:t>
      </w:r>
      <w:r>
        <w:rPr>
          <w:rFonts w:ascii="Times New Roman" w:hAnsi="Times New Roman"/>
          <w:sz w:val="28"/>
          <w:szCs w:val="28"/>
        </w:rPr>
        <w:t xml:space="preserve"> (144 ребенка)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F22">
        <w:rPr>
          <w:rFonts w:ascii="Times New Roman" w:hAnsi="Times New Roman" w:cs="Times New Roman"/>
          <w:sz w:val="28"/>
          <w:szCs w:val="28"/>
        </w:rPr>
        <w:t xml:space="preserve"> с.Среднебелая</w:t>
      </w:r>
      <w:r>
        <w:rPr>
          <w:rFonts w:ascii="Times New Roman" w:hAnsi="Times New Roman"/>
          <w:sz w:val="28"/>
          <w:szCs w:val="28"/>
        </w:rPr>
        <w:t xml:space="preserve"> и с. Березовка</w:t>
      </w:r>
      <w:r w:rsidRPr="00B71F22">
        <w:rPr>
          <w:rFonts w:ascii="Times New Roman" w:hAnsi="Times New Roman" w:cs="Times New Roman"/>
          <w:sz w:val="28"/>
          <w:szCs w:val="28"/>
        </w:rPr>
        <w:t xml:space="preserve"> – от 0 до 1,</w:t>
      </w:r>
      <w:r>
        <w:rPr>
          <w:rFonts w:ascii="Times New Roman" w:hAnsi="Times New Roman"/>
          <w:sz w:val="28"/>
          <w:szCs w:val="28"/>
        </w:rPr>
        <w:t>5 лет. О</w:t>
      </w:r>
      <w:r w:rsidRPr="00B71F22">
        <w:rPr>
          <w:rFonts w:ascii="Times New Roman" w:hAnsi="Times New Roman" w:cs="Times New Roman"/>
          <w:sz w:val="28"/>
          <w:szCs w:val="28"/>
        </w:rPr>
        <w:t xml:space="preserve">страя необходимость в создании дополнительных мест для обеспечения доступности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Pr="00B71F22">
        <w:rPr>
          <w:rFonts w:ascii="Times New Roman" w:hAnsi="Times New Roman" w:cs="Times New Roman"/>
          <w:sz w:val="28"/>
          <w:szCs w:val="28"/>
        </w:rPr>
        <w:t>на территории с.Ивановка.</w:t>
      </w:r>
      <w:r w:rsidRPr="00004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Планируется проведение реконструкции здания бывшего детского сада в с.Ивановка</w:t>
      </w:r>
      <w:r w:rsidR="00EF700B">
        <w:rPr>
          <w:rFonts w:ascii="Times New Roman" w:hAnsi="Times New Roman"/>
          <w:sz w:val="28"/>
          <w:szCs w:val="28"/>
        </w:rPr>
        <w:t xml:space="preserve"> </w:t>
      </w:r>
      <w:r w:rsidRPr="00B71F22">
        <w:rPr>
          <w:rFonts w:ascii="Times New Roman" w:hAnsi="Times New Roman" w:cs="Times New Roman"/>
          <w:sz w:val="28"/>
          <w:szCs w:val="28"/>
        </w:rPr>
        <w:t>на 70 мест для детей от 2-х месяцев  до 3-х лет</w:t>
      </w:r>
      <w:r w:rsidR="00EF700B">
        <w:rPr>
          <w:rFonts w:ascii="Times New Roman" w:hAnsi="Times New Roman"/>
          <w:sz w:val="28"/>
          <w:szCs w:val="28"/>
        </w:rPr>
        <w:t>,</w:t>
      </w:r>
      <w:r w:rsidR="009870BE" w:rsidRPr="009870BE">
        <w:rPr>
          <w:sz w:val="28"/>
          <w:szCs w:val="28"/>
        </w:rPr>
        <w:t xml:space="preserve"> </w:t>
      </w:r>
      <w:r w:rsidR="009870BE" w:rsidRPr="009870BE">
        <w:rPr>
          <w:rFonts w:ascii="Times New Roman" w:hAnsi="Times New Roman" w:cs="Times New Roman"/>
          <w:sz w:val="28"/>
          <w:szCs w:val="28"/>
        </w:rPr>
        <w:t>строительство пристройки детского сада к образовательному учреждению в с.Черемхово</w:t>
      </w:r>
      <w:r w:rsidR="00EF700B">
        <w:rPr>
          <w:sz w:val="28"/>
          <w:szCs w:val="28"/>
        </w:rPr>
        <w:t>.</w:t>
      </w:r>
    </w:p>
    <w:p w:rsidR="006F442D" w:rsidRPr="00B977C4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7C4">
        <w:rPr>
          <w:rFonts w:ascii="Times New Roman" w:hAnsi="Times New Roman"/>
          <w:sz w:val="28"/>
          <w:szCs w:val="28"/>
        </w:rPr>
        <w:t>По прогнозу, в 201</w:t>
      </w:r>
      <w:r w:rsidR="009870BE">
        <w:rPr>
          <w:rFonts w:ascii="Times New Roman" w:hAnsi="Times New Roman"/>
          <w:sz w:val="28"/>
          <w:szCs w:val="28"/>
        </w:rPr>
        <w:t>8-2020 годы ожидается увеличение</w:t>
      </w:r>
      <w:r w:rsidRPr="00B977C4">
        <w:rPr>
          <w:rFonts w:ascii="Times New Roman" w:hAnsi="Times New Roman"/>
          <w:sz w:val="28"/>
          <w:szCs w:val="28"/>
        </w:rPr>
        <w:t xml:space="preserve"> численности детей в дошкольных образовательных учреждениях по сравнению </w:t>
      </w:r>
      <w:r w:rsidR="00AB5918">
        <w:rPr>
          <w:rFonts w:ascii="Times New Roman" w:hAnsi="Times New Roman"/>
          <w:sz w:val="28"/>
          <w:szCs w:val="28"/>
        </w:rPr>
        <w:t>с уровнем 2017 года до 770</w:t>
      </w:r>
      <w:r w:rsidR="009870BE">
        <w:rPr>
          <w:rFonts w:ascii="Times New Roman" w:hAnsi="Times New Roman"/>
          <w:sz w:val="28"/>
          <w:szCs w:val="28"/>
        </w:rPr>
        <w:t xml:space="preserve"> человек. Обеспеченность дошкольными образовательными учреждениями достигнет к 2020 году до 400 мест на 1000 детей в возрасте 1-6 лет. </w:t>
      </w:r>
    </w:p>
    <w:p w:rsidR="00D227AF" w:rsidRDefault="006F442D" w:rsidP="00D227AF">
      <w:pPr>
        <w:spacing w:line="240" w:lineRule="auto"/>
        <w:jc w:val="both"/>
        <w:rPr>
          <w:sz w:val="28"/>
          <w:szCs w:val="28"/>
        </w:rPr>
      </w:pPr>
      <w:r w:rsidRPr="00C3027E">
        <w:rPr>
          <w:rFonts w:ascii="Times New Roman" w:hAnsi="Times New Roman"/>
          <w:sz w:val="28"/>
          <w:szCs w:val="28"/>
        </w:rPr>
        <w:t xml:space="preserve">Численность обучающихся в </w:t>
      </w:r>
      <w:r w:rsidRPr="00C3027E">
        <w:rPr>
          <w:rFonts w:ascii="Times New Roman" w:hAnsi="Times New Roman"/>
          <w:i/>
          <w:sz w:val="28"/>
          <w:szCs w:val="28"/>
        </w:rPr>
        <w:t>общеобразовательных учреждениях</w:t>
      </w:r>
      <w:r w:rsidR="005434F7">
        <w:rPr>
          <w:rFonts w:ascii="Times New Roman" w:hAnsi="Times New Roman"/>
          <w:sz w:val="28"/>
          <w:szCs w:val="28"/>
        </w:rPr>
        <w:t xml:space="preserve"> района </w:t>
      </w:r>
      <w:r w:rsidRPr="00C3027E">
        <w:rPr>
          <w:rFonts w:ascii="Times New Roman" w:hAnsi="Times New Roman"/>
          <w:sz w:val="28"/>
          <w:szCs w:val="28"/>
        </w:rPr>
        <w:t>в 20</w:t>
      </w:r>
      <w:r w:rsidR="005434F7">
        <w:rPr>
          <w:rFonts w:ascii="Times New Roman" w:hAnsi="Times New Roman"/>
          <w:sz w:val="28"/>
          <w:szCs w:val="28"/>
        </w:rPr>
        <w:t xml:space="preserve">17 году, сократится на 0,8% </w:t>
      </w:r>
      <w:r w:rsidR="00004C48">
        <w:rPr>
          <w:rFonts w:ascii="Times New Roman" w:hAnsi="Times New Roman"/>
          <w:sz w:val="28"/>
          <w:szCs w:val="28"/>
        </w:rPr>
        <w:t xml:space="preserve"> по сравнению с 2016 годом и составит 2830</w:t>
      </w:r>
      <w:r w:rsidRPr="00C3027E">
        <w:rPr>
          <w:rFonts w:ascii="Times New Roman" w:hAnsi="Times New Roman"/>
          <w:sz w:val="28"/>
          <w:szCs w:val="28"/>
        </w:rPr>
        <w:t xml:space="preserve"> человек. По прогнозу, в последующие годы </w:t>
      </w:r>
      <w:r w:rsidR="00004C48">
        <w:rPr>
          <w:rFonts w:ascii="Times New Roman" w:hAnsi="Times New Roman"/>
          <w:sz w:val="28"/>
          <w:szCs w:val="28"/>
        </w:rPr>
        <w:t>численность</w:t>
      </w:r>
      <w:r w:rsidRPr="00C3027E">
        <w:rPr>
          <w:rFonts w:ascii="Times New Roman" w:hAnsi="Times New Roman"/>
          <w:sz w:val="28"/>
          <w:szCs w:val="28"/>
        </w:rPr>
        <w:t xml:space="preserve"> обучающихся в общеобр</w:t>
      </w:r>
      <w:r w:rsidR="00004C48">
        <w:rPr>
          <w:rFonts w:ascii="Times New Roman" w:hAnsi="Times New Roman"/>
          <w:sz w:val="28"/>
          <w:szCs w:val="28"/>
        </w:rPr>
        <w:t>азовательных учреждениях района останется на прежнем уровне.</w:t>
      </w:r>
      <w:r w:rsidR="00D227AF" w:rsidRPr="00D227AF">
        <w:rPr>
          <w:sz w:val="28"/>
          <w:szCs w:val="28"/>
        </w:rPr>
        <w:t xml:space="preserve"> </w:t>
      </w:r>
      <w:r w:rsidR="00D227AF" w:rsidRPr="00D227AF">
        <w:rPr>
          <w:rFonts w:ascii="Times New Roman" w:hAnsi="Times New Roman"/>
          <w:sz w:val="28"/>
          <w:szCs w:val="28"/>
        </w:rPr>
        <w:t xml:space="preserve">На фоне общего сокращения численности обучающихся  за предыдущие годы </w:t>
      </w:r>
      <w:r w:rsidR="00D227AF" w:rsidRPr="00D227AF">
        <w:rPr>
          <w:rFonts w:ascii="Times New Roman" w:hAnsi="Times New Roman"/>
          <w:sz w:val="28"/>
          <w:szCs w:val="28"/>
        </w:rPr>
        <w:lastRenderedPageBreak/>
        <w:t>произошла оптимизация сети образовательных учреждений</w:t>
      </w:r>
      <w:r w:rsidR="00D227AF">
        <w:rPr>
          <w:rFonts w:ascii="Times New Roman" w:hAnsi="Times New Roman"/>
          <w:sz w:val="28"/>
          <w:szCs w:val="28"/>
        </w:rPr>
        <w:t>.</w:t>
      </w:r>
      <w:r w:rsidR="00D227AF" w:rsidRPr="00D227AF">
        <w:rPr>
          <w:rFonts w:ascii="Times New Roman" w:hAnsi="Times New Roman"/>
          <w:sz w:val="28"/>
          <w:szCs w:val="28"/>
        </w:rPr>
        <w:t xml:space="preserve"> </w:t>
      </w:r>
      <w:r w:rsidR="00D227AF" w:rsidRPr="00F07714">
        <w:rPr>
          <w:rFonts w:ascii="Times New Roman" w:hAnsi="Times New Roman"/>
          <w:sz w:val="28"/>
          <w:szCs w:val="28"/>
        </w:rPr>
        <w:t>Сто процентный  охват услугами основного общего образования достигается за счет подвоза детей</w:t>
      </w:r>
      <w:r w:rsidR="00F07714">
        <w:rPr>
          <w:rFonts w:ascii="Times New Roman" w:hAnsi="Times New Roman"/>
          <w:sz w:val="28"/>
          <w:szCs w:val="28"/>
        </w:rPr>
        <w:t xml:space="preserve"> из малочисленных сел</w:t>
      </w:r>
      <w:r w:rsidR="00D227AF" w:rsidRPr="00F07714">
        <w:rPr>
          <w:rFonts w:ascii="Times New Roman" w:hAnsi="Times New Roman"/>
          <w:sz w:val="28"/>
          <w:szCs w:val="28"/>
        </w:rPr>
        <w:t>.</w:t>
      </w:r>
      <w:r w:rsidR="00D227AF" w:rsidRPr="00D227AF">
        <w:rPr>
          <w:rFonts w:ascii="Times New Roman" w:hAnsi="Times New Roman"/>
          <w:sz w:val="28"/>
          <w:szCs w:val="28"/>
        </w:rPr>
        <w:t xml:space="preserve"> Подвоз осуществляется по  15 маршрутам. </w:t>
      </w:r>
    </w:p>
    <w:p w:rsidR="00D227AF" w:rsidRPr="00D227AF" w:rsidRDefault="00D227AF" w:rsidP="00F077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достижений  образования за последние 3 года является  </w:t>
      </w:r>
      <w:r w:rsidRPr="00D227AF">
        <w:rPr>
          <w:rFonts w:ascii="Times New Roman" w:hAnsi="Times New Roman"/>
          <w:sz w:val="28"/>
          <w:szCs w:val="28"/>
        </w:rPr>
        <w:t>снижение численности детей, обучающихся во вторую смену  на 30,2% с 700 человек в 2015 году до 489 человек в 2016 году. Питание обучающихся общеобразовательных учреждений района организовано в 18 учреждениях. Сложившаяся стоимость питания составляет от 8,4 до 40,0 рублей. Для удешевления питания используется продукция, выращенная на пришкольных участках.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7AF">
        <w:rPr>
          <w:rFonts w:ascii="Times New Roman" w:hAnsi="Times New Roman"/>
          <w:sz w:val="28"/>
          <w:szCs w:val="28"/>
        </w:rPr>
        <w:t>В 2016 охват горячим питанием</w:t>
      </w:r>
      <w:r w:rsidR="009870BE">
        <w:rPr>
          <w:rFonts w:ascii="Times New Roman" w:hAnsi="Times New Roman"/>
          <w:sz w:val="28"/>
          <w:szCs w:val="28"/>
        </w:rPr>
        <w:t xml:space="preserve"> школьников составил    82  %, у</w:t>
      </w:r>
      <w:r w:rsidRPr="00D227AF">
        <w:rPr>
          <w:rFonts w:ascii="Times New Roman" w:hAnsi="Times New Roman"/>
          <w:sz w:val="28"/>
          <w:szCs w:val="28"/>
        </w:rPr>
        <w:t xml:space="preserve">чащихся начальных классов 100 %. </w:t>
      </w:r>
    </w:p>
    <w:p w:rsidR="00D227AF" w:rsidRDefault="00D227AF" w:rsidP="00D227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организации питания школьников </w:t>
      </w:r>
      <w:r w:rsidRPr="00D227AF">
        <w:rPr>
          <w:rFonts w:ascii="Times New Roman" w:hAnsi="Times New Roman"/>
          <w:sz w:val="28"/>
          <w:szCs w:val="28"/>
        </w:rPr>
        <w:t xml:space="preserve"> закупается  продукция местных производителей ИП Кулах</w:t>
      </w:r>
      <w:r>
        <w:rPr>
          <w:rFonts w:ascii="Times New Roman" w:hAnsi="Times New Roman"/>
          <w:sz w:val="28"/>
          <w:szCs w:val="28"/>
        </w:rPr>
        <w:t>с</w:t>
      </w:r>
      <w:r w:rsidRPr="00D227AF">
        <w:rPr>
          <w:rFonts w:ascii="Times New Roman" w:hAnsi="Times New Roman"/>
          <w:sz w:val="28"/>
          <w:szCs w:val="28"/>
        </w:rPr>
        <w:t>зян П Р., (хлеб), АО «Молочный комбинат» ( молочные продукты), ООО «Амурский бройлер» (куры).</w:t>
      </w:r>
    </w:p>
    <w:p w:rsidR="00EF700B" w:rsidRPr="00EF700B" w:rsidRDefault="00EF700B" w:rsidP="00EF70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00B">
        <w:rPr>
          <w:rFonts w:ascii="Times New Roman" w:hAnsi="Times New Roman"/>
          <w:i/>
          <w:sz w:val="28"/>
          <w:szCs w:val="28"/>
        </w:rPr>
        <w:t xml:space="preserve">Дополнительное образование </w:t>
      </w:r>
      <w:r w:rsidRPr="00EF700B">
        <w:rPr>
          <w:rFonts w:ascii="Times New Roman" w:hAnsi="Times New Roman"/>
          <w:sz w:val="28"/>
          <w:szCs w:val="28"/>
        </w:rPr>
        <w:t>района детей в районе представлено  тремя учреждениями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EF700B">
        <w:rPr>
          <w:bCs/>
          <w:sz w:val="28"/>
          <w:szCs w:val="28"/>
        </w:rPr>
        <w:t xml:space="preserve"> </w:t>
      </w:r>
      <w:r w:rsidRPr="00EF700B">
        <w:rPr>
          <w:rFonts w:ascii="Times New Roman" w:hAnsi="Times New Roman"/>
          <w:bCs/>
          <w:sz w:val="28"/>
          <w:szCs w:val="28"/>
        </w:rPr>
        <w:t>Охват детей в возрасте 5-18 лет, получающих услуги по дополнительному образованию</w:t>
      </w:r>
      <w:r w:rsidRPr="00EF700B">
        <w:rPr>
          <w:rFonts w:ascii="Times New Roman" w:hAnsi="Times New Roman"/>
          <w:sz w:val="28"/>
          <w:szCs w:val="28"/>
        </w:rPr>
        <w:t xml:space="preserve"> в 2016 году </w:t>
      </w:r>
      <w:r w:rsidRPr="00E57917">
        <w:rPr>
          <w:rFonts w:ascii="Times New Roman" w:hAnsi="Times New Roman"/>
          <w:sz w:val="28"/>
          <w:szCs w:val="28"/>
        </w:rPr>
        <w:t>составил 89, 5 %</w:t>
      </w:r>
      <w:r w:rsidRPr="00EF700B">
        <w:rPr>
          <w:rFonts w:ascii="Times New Roman" w:hAnsi="Times New Roman"/>
          <w:sz w:val="28"/>
          <w:szCs w:val="28"/>
        </w:rPr>
        <w:t xml:space="preserve"> , что превысило показатели предыдущих лет  на 33,6 %. </w:t>
      </w:r>
    </w:p>
    <w:p w:rsidR="00EF700B" w:rsidRDefault="00EF700B" w:rsidP="00EF700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00B">
        <w:rPr>
          <w:rFonts w:ascii="Times New Roman" w:hAnsi="Times New Roman"/>
          <w:sz w:val="28"/>
          <w:szCs w:val="28"/>
        </w:rPr>
        <w:t xml:space="preserve">Всего в районе получают услуги дополнительного образования 2 552 человека. </w:t>
      </w:r>
      <w:r>
        <w:rPr>
          <w:rFonts w:ascii="Times New Roman" w:hAnsi="Times New Roman"/>
          <w:sz w:val="28"/>
          <w:szCs w:val="28"/>
        </w:rPr>
        <w:t>С</w:t>
      </w:r>
      <w:r w:rsidRPr="00EF700B">
        <w:rPr>
          <w:rFonts w:ascii="Times New Roman" w:hAnsi="Times New Roman"/>
          <w:sz w:val="28"/>
          <w:szCs w:val="28"/>
        </w:rPr>
        <w:t xml:space="preserve"> 2017 года планируется увеличение доли детей получающих услуги по дополнительному образованию до </w:t>
      </w:r>
      <w:r w:rsidR="00E57917" w:rsidRPr="00E57917">
        <w:rPr>
          <w:rFonts w:ascii="Times New Roman" w:hAnsi="Times New Roman"/>
          <w:sz w:val="28"/>
          <w:szCs w:val="28"/>
        </w:rPr>
        <w:t>90</w:t>
      </w:r>
      <w:r w:rsidRPr="00E57917">
        <w:rPr>
          <w:rFonts w:ascii="Times New Roman" w:hAnsi="Times New Roman"/>
          <w:sz w:val="28"/>
          <w:szCs w:val="28"/>
        </w:rPr>
        <w:t xml:space="preserve"> %,</w:t>
      </w:r>
      <w:r w:rsidRPr="00EF700B">
        <w:rPr>
          <w:rFonts w:ascii="Times New Roman" w:hAnsi="Times New Roman"/>
          <w:sz w:val="28"/>
          <w:szCs w:val="28"/>
        </w:rPr>
        <w:t xml:space="preserve"> а к 2020 году до </w:t>
      </w:r>
      <w:r>
        <w:rPr>
          <w:rFonts w:ascii="Times New Roman" w:hAnsi="Times New Roman"/>
          <w:sz w:val="28"/>
          <w:szCs w:val="28"/>
        </w:rPr>
        <w:t>90</w:t>
      </w:r>
      <w:r w:rsidRPr="00EF700B">
        <w:rPr>
          <w:rFonts w:ascii="Times New Roman" w:hAnsi="Times New Roman"/>
          <w:sz w:val="28"/>
          <w:szCs w:val="28"/>
        </w:rPr>
        <w:t>%. Увеличение охвата учащихся дополнительным образованием будет происходить за сче</w:t>
      </w:r>
      <w:r>
        <w:rPr>
          <w:rFonts w:ascii="Times New Roman" w:hAnsi="Times New Roman"/>
          <w:sz w:val="28"/>
          <w:szCs w:val="28"/>
        </w:rPr>
        <w:t>т открытия дополнительных групп.</w:t>
      </w:r>
    </w:p>
    <w:p w:rsidR="00EF700B" w:rsidRDefault="00041D3C" w:rsidP="00EF700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="00EF700B" w:rsidRPr="00EF700B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</w:t>
      </w:r>
      <w:r w:rsidR="00EF700B" w:rsidRPr="00EF700B">
        <w:rPr>
          <w:rFonts w:ascii="Times New Roman" w:hAnsi="Times New Roman"/>
          <w:sz w:val="28"/>
          <w:szCs w:val="28"/>
        </w:rPr>
        <w:t xml:space="preserve"> развития системы образования района  до  2020 года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EF700B" w:rsidRPr="0016485E">
        <w:rPr>
          <w:b/>
          <w:sz w:val="28"/>
          <w:szCs w:val="28"/>
        </w:rPr>
        <w:t>:</w:t>
      </w:r>
    </w:p>
    <w:p w:rsidR="00EF700B" w:rsidRPr="00041D3C" w:rsidRDefault="00EF700B" w:rsidP="00041D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41D3C">
        <w:rPr>
          <w:rFonts w:ascii="Times New Roman" w:hAnsi="Times New Roman"/>
          <w:b/>
          <w:sz w:val="28"/>
          <w:szCs w:val="28"/>
        </w:rPr>
        <w:t>-</w:t>
      </w:r>
      <w:r w:rsidRPr="00041D3C">
        <w:rPr>
          <w:rFonts w:ascii="Times New Roman" w:hAnsi="Times New Roman"/>
          <w:sz w:val="28"/>
          <w:szCs w:val="28"/>
        </w:rPr>
        <w:t xml:space="preserve">- обеспечение плана мероприятий («дорожных карт»), направленных на повышение открытости, эффективности и качества системы образования в рамках реализации Указов Президента Российской Федерации, в том числе в части повышения эффективности расходов бюджетных средств, обеспечения заработной платы;  </w:t>
      </w:r>
    </w:p>
    <w:p w:rsidR="00041D3C" w:rsidRPr="00EF700B" w:rsidRDefault="00EF700B" w:rsidP="00041D3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D3C">
        <w:rPr>
          <w:rFonts w:ascii="Times New Roman" w:hAnsi="Times New Roman"/>
          <w:sz w:val="28"/>
          <w:szCs w:val="28"/>
        </w:rPr>
        <w:t>--ликвидация  обучения  во вторую смену  в 2020 году в МОБУ СОШ с. Ивановка посредством решения вопроса строительства нового образовательного учреждения</w:t>
      </w:r>
      <w:r w:rsidR="00041D3C" w:rsidRPr="00041D3C">
        <w:rPr>
          <w:rFonts w:ascii="Times New Roman" w:hAnsi="Times New Roman"/>
          <w:sz w:val="28"/>
          <w:szCs w:val="28"/>
        </w:rPr>
        <w:t>;</w:t>
      </w:r>
    </w:p>
    <w:p w:rsidR="00EF700B" w:rsidRPr="00EF700B" w:rsidRDefault="00EF700B" w:rsidP="00EF700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00B">
        <w:rPr>
          <w:rFonts w:ascii="Times New Roman" w:hAnsi="Times New Roman"/>
          <w:sz w:val="28"/>
          <w:szCs w:val="28"/>
        </w:rPr>
        <w:t>- формирование системы выявления одаренных детей и талантливой молодежи;</w:t>
      </w:r>
    </w:p>
    <w:p w:rsidR="00EF700B" w:rsidRPr="00EF700B" w:rsidRDefault="00EF700B" w:rsidP="00EF700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00B">
        <w:rPr>
          <w:rFonts w:ascii="Times New Roman" w:hAnsi="Times New Roman"/>
          <w:sz w:val="28"/>
          <w:szCs w:val="28"/>
        </w:rPr>
        <w:t>- обеспечение непрерывного мониторинга здоровья обучающихся, их физической подготовки, обеспечение учащихся полноценным школьным питанием;</w:t>
      </w:r>
    </w:p>
    <w:p w:rsidR="006F442D" w:rsidRPr="003D5341" w:rsidRDefault="006F442D" w:rsidP="006F442D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341">
        <w:rPr>
          <w:rFonts w:ascii="Times New Roman" w:hAnsi="Times New Roman"/>
          <w:b/>
          <w:sz w:val="28"/>
          <w:szCs w:val="28"/>
        </w:rPr>
        <w:t>Здравоохранение.</w:t>
      </w:r>
      <w:r w:rsidRPr="003D5341">
        <w:rPr>
          <w:rFonts w:ascii="Times New Roman" w:hAnsi="Times New Roman"/>
          <w:i/>
          <w:sz w:val="28"/>
          <w:szCs w:val="28"/>
        </w:rPr>
        <w:t xml:space="preserve"> </w:t>
      </w:r>
      <w:r w:rsidRPr="003D5341">
        <w:rPr>
          <w:rFonts w:ascii="Times New Roman" w:hAnsi="Times New Roman"/>
          <w:sz w:val="28"/>
          <w:szCs w:val="28"/>
        </w:rPr>
        <w:t xml:space="preserve">В 2016 году проводимые мероприятия в сфере здравоохранения направлены на повышение доступности и качества оказываемой медицинской помощи, улучшение материально-технической базы медицинских организаций, обеспечение отрасли высококвалифицированными и мотивированными к эффективной работе кадрами, создание и совершенствование трехуровневой системы оказания медицинской помощи, внедрение современных информационных систем, повышение эффективности </w:t>
      </w:r>
      <w:r w:rsidRPr="003D5341">
        <w:rPr>
          <w:rFonts w:ascii="Times New Roman" w:hAnsi="Times New Roman"/>
          <w:sz w:val="28"/>
          <w:szCs w:val="28"/>
        </w:rPr>
        <w:lastRenderedPageBreak/>
        <w:t>службы родовспоможения и детства, совершенствование лекарственного обеспечения населения.</w:t>
      </w:r>
    </w:p>
    <w:p w:rsidR="006F442D" w:rsidRPr="003D5341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341">
        <w:rPr>
          <w:rFonts w:ascii="Times New Roman" w:hAnsi="Times New Roman"/>
          <w:sz w:val="28"/>
          <w:szCs w:val="28"/>
        </w:rPr>
        <w:t>Обеспеченность больничными ко</w:t>
      </w:r>
      <w:r w:rsidR="00041D3C">
        <w:rPr>
          <w:rFonts w:ascii="Times New Roman" w:hAnsi="Times New Roman"/>
          <w:sz w:val="28"/>
          <w:szCs w:val="28"/>
        </w:rPr>
        <w:t>йками в 2016 году составила 41 койка</w:t>
      </w:r>
      <w:r w:rsidRPr="003D5341">
        <w:rPr>
          <w:rFonts w:ascii="Times New Roman" w:hAnsi="Times New Roman"/>
          <w:sz w:val="28"/>
          <w:szCs w:val="28"/>
        </w:rPr>
        <w:t xml:space="preserve"> на 10 тыс. человек населения</w:t>
      </w:r>
      <w:r w:rsidR="00041D3C">
        <w:rPr>
          <w:rFonts w:ascii="Times New Roman" w:hAnsi="Times New Roman"/>
          <w:sz w:val="28"/>
          <w:szCs w:val="28"/>
        </w:rPr>
        <w:t>.</w:t>
      </w:r>
      <w:r w:rsidRPr="003D5341">
        <w:rPr>
          <w:rFonts w:ascii="Times New Roman" w:hAnsi="Times New Roman"/>
          <w:sz w:val="28"/>
          <w:szCs w:val="28"/>
        </w:rPr>
        <w:t xml:space="preserve"> </w:t>
      </w:r>
    </w:p>
    <w:p w:rsidR="006F442D" w:rsidRPr="00CB595D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>По прогнозу, обеспеченност</w:t>
      </w:r>
      <w:r w:rsidR="00041D3C">
        <w:rPr>
          <w:rFonts w:ascii="Times New Roman" w:hAnsi="Times New Roman"/>
          <w:sz w:val="28"/>
          <w:szCs w:val="28"/>
        </w:rPr>
        <w:t xml:space="preserve">ь больничными койками увеличится и составит в 2018-2020 годах </w:t>
      </w:r>
      <w:r w:rsidR="00366C13">
        <w:rPr>
          <w:rFonts w:ascii="Times New Roman" w:hAnsi="Times New Roman"/>
          <w:sz w:val="28"/>
          <w:szCs w:val="28"/>
        </w:rPr>
        <w:t>46,7</w:t>
      </w:r>
      <w:r w:rsidRPr="00CB595D">
        <w:rPr>
          <w:rFonts w:ascii="Times New Roman" w:hAnsi="Times New Roman"/>
          <w:sz w:val="28"/>
          <w:szCs w:val="28"/>
        </w:rPr>
        <w:t xml:space="preserve"> койки на 10 тыс. человек населения.</w:t>
      </w:r>
    </w:p>
    <w:p w:rsidR="006F442D" w:rsidRPr="00CB595D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 xml:space="preserve"> </w:t>
      </w:r>
      <w:r w:rsidR="00366C13">
        <w:rPr>
          <w:rFonts w:ascii="Times New Roman" w:hAnsi="Times New Roman"/>
          <w:sz w:val="28"/>
          <w:szCs w:val="28"/>
        </w:rPr>
        <w:t xml:space="preserve">Увеличение </w:t>
      </w:r>
      <w:r w:rsidRPr="00CB595D">
        <w:rPr>
          <w:rFonts w:ascii="Times New Roman" w:hAnsi="Times New Roman"/>
          <w:sz w:val="28"/>
          <w:szCs w:val="28"/>
        </w:rPr>
        <w:t xml:space="preserve">числа круглосуточных коек произойдет в основном за счет </w:t>
      </w:r>
      <w:r w:rsidR="00366C13">
        <w:rPr>
          <w:rFonts w:ascii="Times New Roman" w:hAnsi="Times New Roman"/>
          <w:sz w:val="28"/>
          <w:szCs w:val="28"/>
        </w:rPr>
        <w:t>коек восстановительного лечения (реабилитационный центр).</w:t>
      </w:r>
    </w:p>
    <w:p w:rsidR="006F442D" w:rsidRPr="00CB595D" w:rsidRDefault="006F442D" w:rsidP="006F442D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>В связи с уменьшением количества госпитализаций объемы медицинской помощи переведены в дневные стационары, на амбулаторное звено, активизирована профилактическая работа с больными, страдающ</w:t>
      </w:r>
      <w:r w:rsidR="00366C13">
        <w:rPr>
          <w:rFonts w:ascii="Times New Roman" w:hAnsi="Times New Roman"/>
          <w:sz w:val="28"/>
          <w:szCs w:val="28"/>
        </w:rPr>
        <w:t>ими хроническими заболеваниями.</w:t>
      </w:r>
    </w:p>
    <w:p w:rsidR="006F442D" w:rsidRPr="00CB595D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>По итогам 2016 года мощность амбулаторно-по</w:t>
      </w:r>
      <w:r w:rsidR="00366C13">
        <w:rPr>
          <w:rFonts w:ascii="Times New Roman" w:hAnsi="Times New Roman"/>
          <w:sz w:val="28"/>
          <w:szCs w:val="28"/>
        </w:rPr>
        <w:t>ликлинических учреждений района составила 189,3</w:t>
      </w:r>
      <w:r w:rsidRPr="00CB595D">
        <w:rPr>
          <w:rFonts w:ascii="Times New Roman" w:hAnsi="Times New Roman"/>
          <w:sz w:val="28"/>
          <w:szCs w:val="28"/>
        </w:rPr>
        <w:t xml:space="preserve"> посещения в смену на 10 тыс. человек населения. По прогнозу, мощность амбулаторно-поликлинических учреждений </w:t>
      </w:r>
      <w:r w:rsidR="00366C13">
        <w:rPr>
          <w:rFonts w:ascii="Times New Roman" w:hAnsi="Times New Roman"/>
          <w:sz w:val="28"/>
          <w:szCs w:val="28"/>
        </w:rPr>
        <w:t>останется прежней.</w:t>
      </w:r>
    </w:p>
    <w:p w:rsidR="006F442D" w:rsidRPr="00CB595D" w:rsidRDefault="006F442D" w:rsidP="006F442D">
      <w:pPr>
        <w:pStyle w:val="2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 xml:space="preserve">В 2016 году </w:t>
      </w:r>
      <w:r w:rsidR="000914E6" w:rsidRPr="000914E6">
        <w:rPr>
          <w:rFonts w:ascii="Times New Roman" w:hAnsi="Times New Roman" w:cs="Times New Roman"/>
          <w:color w:val="000000"/>
          <w:sz w:val="28"/>
          <w:szCs w:val="28"/>
        </w:rPr>
        <w:t>после капитального ремонта в новое здание переведен ФАП с.Анновка, выполнен ремонт гинекологического отделения. В 2017 году проведена частичная реконструкция Ивановской поликлиники, выполнен косметический ремонт ФАПов сел Богородское и Николаевка. Продолжается ремонт хирургического отделения и реанимации.</w:t>
      </w:r>
    </w:p>
    <w:p w:rsidR="006F442D" w:rsidRPr="00CB595D" w:rsidRDefault="006F442D" w:rsidP="006F44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 xml:space="preserve">Численность врачей всех специальностей и среднего медицинского персонала в 2016 году составила </w:t>
      </w:r>
      <w:r w:rsidR="000914E6">
        <w:rPr>
          <w:rFonts w:ascii="Times New Roman" w:hAnsi="Times New Roman"/>
          <w:sz w:val="28"/>
          <w:szCs w:val="28"/>
        </w:rPr>
        <w:t xml:space="preserve">67 </w:t>
      </w:r>
      <w:r w:rsidRPr="00CB595D">
        <w:rPr>
          <w:rFonts w:ascii="Times New Roman" w:hAnsi="Times New Roman"/>
          <w:sz w:val="28"/>
          <w:szCs w:val="28"/>
        </w:rPr>
        <w:t xml:space="preserve">человек и </w:t>
      </w:r>
      <w:r w:rsidR="000914E6">
        <w:rPr>
          <w:rFonts w:ascii="Times New Roman" w:hAnsi="Times New Roman"/>
          <w:sz w:val="28"/>
          <w:szCs w:val="28"/>
        </w:rPr>
        <w:t xml:space="preserve">182 </w:t>
      </w:r>
      <w:r w:rsidRPr="00CB595D">
        <w:rPr>
          <w:rFonts w:ascii="Times New Roman" w:hAnsi="Times New Roman"/>
          <w:sz w:val="28"/>
          <w:szCs w:val="28"/>
        </w:rPr>
        <w:t>человек</w:t>
      </w:r>
      <w:r w:rsidR="000914E6">
        <w:rPr>
          <w:rFonts w:ascii="Times New Roman" w:hAnsi="Times New Roman"/>
          <w:sz w:val="28"/>
          <w:szCs w:val="28"/>
        </w:rPr>
        <w:t>а</w:t>
      </w:r>
      <w:r w:rsidRPr="00CB595D">
        <w:rPr>
          <w:rFonts w:ascii="Times New Roman" w:hAnsi="Times New Roman"/>
          <w:sz w:val="28"/>
          <w:szCs w:val="28"/>
        </w:rPr>
        <w:t xml:space="preserve"> соответственно, в 2017 году их численность </w:t>
      </w:r>
      <w:r w:rsidR="000914E6">
        <w:rPr>
          <w:rFonts w:ascii="Times New Roman" w:hAnsi="Times New Roman"/>
          <w:sz w:val="28"/>
          <w:szCs w:val="28"/>
        </w:rPr>
        <w:t xml:space="preserve">увеличится до 73 </w:t>
      </w:r>
      <w:r w:rsidRPr="00CB595D">
        <w:rPr>
          <w:rFonts w:ascii="Times New Roman" w:hAnsi="Times New Roman"/>
          <w:sz w:val="28"/>
          <w:szCs w:val="28"/>
        </w:rPr>
        <w:t xml:space="preserve">человек и </w:t>
      </w:r>
      <w:r w:rsidR="000914E6">
        <w:rPr>
          <w:rFonts w:ascii="Times New Roman" w:hAnsi="Times New Roman"/>
          <w:sz w:val="28"/>
          <w:szCs w:val="28"/>
        </w:rPr>
        <w:t xml:space="preserve">185 </w:t>
      </w:r>
      <w:r w:rsidRPr="00CB595D">
        <w:rPr>
          <w:rFonts w:ascii="Times New Roman" w:hAnsi="Times New Roman"/>
          <w:sz w:val="28"/>
          <w:szCs w:val="28"/>
        </w:rPr>
        <w:t xml:space="preserve">человек соответственно. В среднесрочной перспективе численность врачей несколько уменьшится и среднего медицинского персонала останется на уровне </w:t>
      </w:r>
      <w:r w:rsidR="002303ED">
        <w:rPr>
          <w:rFonts w:ascii="Times New Roman" w:hAnsi="Times New Roman"/>
          <w:sz w:val="28"/>
          <w:szCs w:val="28"/>
        </w:rPr>
        <w:t>2017 года.</w:t>
      </w:r>
    </w:p>
    <w:p w:rsidR="00BB4C57" w:rsidRPr="00CB595D" w:rsidRDefault="006F442D" w:rsidP="002303ED">
      <w:pPr>
        <w:tabs>
          <w:tab w:val="left" w:pos="171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595D">
        <w:rPr>
          <w:rFonts w:ascii="Times New Roman" w:hAnsi="Times New Roman"/>
          <w:sz w:val="28"/>
          <w:szCs w:val="28"/>
        </w:rPr>
        <w:t>В прогнозируемом периоде планируется продолжить работу, направленную на сохранение и укрепление здоровья населения</w:t>
      </w:r>
      <w:r w:rsidR="002303ED">
        <w:rPr>
          <w:rFonts w:ascii="Times New Roman" w:hAnsi="Times New Roman"/>
          <w:sz w:val="28"/>
          <w:szCs w:val="28"/>
        </w:rPr>
        <w:t xml:space="preserve"> Ивановского района</w:t>
      </w:r>
      <w:r w:rsidRPr="00CB595D">
        <w:rPr>
          <w:rFonts w:ascii="Times New Roman" w:hAnsi="Times New Roman"/>
          <w:sz w:val="28"/>
          <w:szCs w:val="28"/>
        </w:rPr>
        <w:t>, развитие первичной медико-санитарной помощи, планируется обеспечение санитарно</w:t>
      </w:r>
      <w:r w:rsidRPr="00CB595D">
        <w:rPr>
          <w:rFonts w:ascii="Times New Roman" w:hAnsi="Times New Roman"/>
          <w:sz w:val="28"/>
          <w:szCs w:val="28"/>
        </w:rPr>
        <w:softHyphen/>
        <w:t xml:space="preserve">-эпидемиологического благополучия, </w:t>
      </w:r>
      <w:r w:rsidR="002303ED">
        <w:rPr>
          <w:rFonts w:ascii="Times New Roman" w:hAnsi="Times New Roman"/>
          <w:sz w:val="28"/>
          <w:szCs w:val="28"/>
        </w:rPr>
        <w:t>развитие отделение реабилитации  санатория по долечиванию работающих пациентов после перенесённых</w:t>
      </w:r>
      <w:bookmarkStart w:id="0" w:name="_GoBack"/>
      <w:bookmarkEnd w:id="0"/>
      <w:r w:rsidR="004E31C6">
        <w:rPr>
          <w:rFonts w:ascii="Times New Roman" w:hAnsi="Times New Roman"/>
          <w:sz w:val="28"/>
          <w:szCs w:val="28"/>
        </w:rPr>
        <w:t xml:space="preserve"> </w:t>
      </w:r>
      <w:r w:rsidR="002303ED">
        <w:rPr>
          <w:rFonts w:ascii="Times New Roman" w:hAnsi="Times New Roman"/>
          <w:sz w:val="28"/>
          <w:szCs w:val="28"/>
        </w:rPr>
        <w:t>оперативных вмешательств и заболеваний переферической нервной системы и пересадке суставов, развитие эндоскопической хирургии, а также службы родовспоможения с возможностью совместного пребывания и осуществления партнерских родов.</w:t>
      </w:r>
    </w:p>
    <w:p w:rsidR="006F442D" w:rsidRPr="00BB4C57" w:rsidRDefault="006F442D" w:rsidP="006F442D">
      <w:pPr>
        <w:tabs>
          <w:tab w:val="left" w:pos="567"/>
        </w:tabs>
        <w:spacing w:line="240" w:lineRule="auto"/>
        <w:ind w:right="55" w:firstLine="709"/>
        <w:jc w:val="both"/>
        <w:rPr>
          <w:rFonts w:ascii="Times New Roman" w:hAnsi="Times New Roman"/>
          <w:bCs/>
          <w:sz w:val="28"/>
          <w:szCs w:val="28"/>
        </w:rPr>
      </w:pPr>
      <w:r w:rsidRPr="00BB4C57">
        <w:rPr>
          <w:rFonts w:ascii="Times New Roman" w:hAnsi="Times New Roman"/>
          <w:b/>
          <w:sz w:val="28"/>
          <w:szCs w:val="28"/>
        </w:rPr>
        <w:t>Культура</w:t>
      </w:r>
      <w:r w:rsidR="00121695">
        <w:rPr>
          <w:rFonts w:ascii="Times New Roman" w:hAnsi="Times New Roman"/>
          <w:b/>
          <w:sz w:val="28"/>
          <w:szCs w:val="28"/>
        </w:rPr>
        <w:t xml:space="preserve"> и спорт</w:t>
      </w:r>
      <w:r w:rsidRPr="00BB4C57">
        <w:rPr>
          <w:rFonts w:ascii="Times New Roman" w:hAnsi="Times New Roman"/>
          <w:b/>
          <w:sz w:val="28"/>
          <w:szCs w:val="28"/>
        </w:rPr>
        <w:t>.</w:t>
      </w:r>
      <w:r w:rsidR="00FB154E" w:rsidRPr="00FB154E">
        <w:rPr>
          <w:rFonts w:ascii="Times New Roman" w:hAnsi="Times New Roman"/>
          <w:sz w:val="28"/>
          <w:szCs w:val="28"/>
        </w:rPr>
        <w:t xml:space="preserve"> </w:t>
      </w:r>
      <w:r w:rsidR="00FB154E" w:rsidRPr="00014777">
        <w:rPr>
          <w:rFonts w:ascii="Times New Roman" w:hAnsi="Times New Roman"/>
          <w:sz w:val="28"/>
          <w:szCs w:val="28"/>
        </w:rPr>
        <w:t xml:space="preserve">Сеть </w:t>
      </w:r>
      <w:r w:rsidR="00FB154E">
        <w:rPr>
          <w:rFonts w:ascii="Times New Roman" w:hAnsi="Times New Roman"/>
          <w:sz w:val="28"/>
          <w:szCs w:val="28"/>
        </w:rPr>
        <w:t xml:space="preserve">муниципальных клубных учреждений района в 2016 году составляет 23 единицы (в 2015 году – 23). В районе создана районная централизованная клубная система, которая объединяет 19 сельских филиалов и 1 культурно-досуговое объединение с 2 филиалами. Для нестационарного обслуживания жителей 8 сел с численностью 664 человека осуществлял свою деятельность 1 автоклуб.  Обеспеченность учреждениями культурно-досугового типа и общедоступными библиотеками  составляет 100%.                                                                                      </w:t>
      </w:r>
      <w:r w:rsidRPr="00BB4C57">
        <w:rPr>
          <w:rFonts w:ascii="Times New Roman" w:hAnsi="Times New Roman"/>
          <w:sz w:val="28"/>
          <w:szCs w:val="28"/>
        </w:rPr>
        <w:t xml:space="preserve"> </w:t>
      </w:r>
    </w:p>
    <w:p w:rsidR="00FB154E" w:rsidRDefault="00FB154E" w:rsidP="00FB1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01.01.2017 население района обслуживали 17 библиотек. В районе продолжается компьютеризация муниципальных библиотек района с </w:t>
      </w:r>
      <w:r>
        <w:rPr>
          <w:rFonts w:ascii="Times New Roman" w:hAnsi="Times New Roman"/>
          <w:sz w:val="28"/>
          <w:szCs w:val="28"/>
        </w:rPr>
        <w:lastRenderedPageBreak/>
        <w:t>обеспечением доступа к сети Интернет. В</w:t>
      </w:r>
      <w:r w:rsidRPr="006274B7">
        <w:rPr>
          <w:rFonts w:ascii="Times New Roman" w:hAnsi="Times New Roman"/>
          <w:sz w:val="28"/>
          <w:szCs w:val="28"/>
        </w:rPr>
        <w:t xml:space="preserve"> учреждениях культуры района работает 79 руководителей и специалистов.</w:t>
      </w:r>
    </w:p>
    <w:p w:rsidR="00FB154E" w:rsidRDefault="00FB154E" w:rsidP="00FB1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68">
        <w:rPr>
          <w:rFonts w:ascii="Times New Roman" w:hAnsi="Times New Roman"/>
          <w:sz w:val="28"/>
          <w:szCs w:val="28"/>
        </w:rPr>
        <w:t>Продолжена целенаправленная работа по укреплению материально-технической базы учреждений культуры района. Реализация основных направлений происходит в рамках  муниципальной  программы «Развитие и сохранение культуры и искусства Ивановского района на 2014-2020 гг.».</w:t>
      </w:r>
      <w:r>
        <w:rPr>
          <w:rFonts w:ascii="Times New Roman" w:hAnsi="Times New Roman"/>
          <w:sz w:val="28"/>
          <w:szCs w:val="28"/>
        </w:rPr>
        <w:t xml:space="preserve">В 2016 году на эти цели было выделено 1190,2 тыс.руб, </w:t>
      </w:r>
      <w:r w:rsidR="009E7268">
        <w:rPr>
          <w:rFonts w:ascii="Times New Roman" w:hAnsi="Times New Roman"/>
          <w:sz w:val="28"/>
          <w:szCs w:val="28"/>
        </w:rPr>
        <w:t xml:space="preserve"> </w:t>
      </w:r>
      <w:r w:rsidR="00D76385">
        <w:rPr>
          <w:rFonts w:ascii="Times New Roman" w:hAnsi="Times New Roman"/>
          <w:sz w:val="28"/>
          <w:szCs w:val="28"/>
        </w:rPr>
        <w:t>в 2017 году</w:t>
      </w:r>
      <w:r w:rsidR="009E7268">
        <w:rPr>
          <w:rFonts w:ascii="Times New Roman" w:hAnsi="Times New Roman"/>
          <w:sz w:val="28"/>
          <w:szCs w:val="28"/>
        </w:rPr>
        <w:t xml:space="preserve"> на эти цели направлено 780,0 тыс.руб. средств муниципального бюджета и </w:t>
      </w:r>
      <w:r w:rsidR="00597480">
        <w:rPr>
          <w:rFonts w:ascii="Times New Roman" w:hAnsi="Times New Roman"/>
          <w:sz w:val="28"/>
          <w:szCs w:val="28"/>
        </w:rPr>
        <w:t>977,8 тыс.руб.- средства областного бюджета.</w:t>
      </w:r>
    </w:p>
    <w:p w:rsidR="00BB4C57" w:rsidRDefault="00FB154E" w:rsidP="005974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2016 года победителями </w:t>
      </w:r>
      <w:r w:rsidRPr="00EB3568">
        <w:rPr>
          <w:rFonts w:ascii="Times New Roman" w:hAnsi="Times New Roman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/>
          <w:sz w:val="28"/>
          <w:szCs w:val="28"/>
        </w:rPr>
        <w:t>«Лучшее учреждение культуры 2016</w:t>
      </w:r>
      <w:r w:rsidRPr="00EB3568">
        <w:rPr>
          <w:rFonts w:ascii="Times New Roman" w:hAnsi="Times New Roman"/>
          <w:sz w:val="28"/>
          <w:szCs w:val="28"/>
        </w:rPr>
        <w:t xml:space="preserve"> года» </w:t>
      </w:r>
      <w:r>
        <w:rPr>
          <w:rFonts w:ascii="Times New Roman" w:hAnsi="Times New Roman"/>
          <w:sz w:val="28"/>
          <w:szCs w:val="28"/>
        </w:rPr>
        <w:t>стали МБУК «Ивановская межпоселенческая центральная библиотека» и МБУК «Ивановский районный Дом культуры» с вручением премии по 138,4 тыс. руб. н</w:t>
      </w:r>
      <w:r w:rsidR="00597480">
        <w:rPr>
          <w:rFonts w:ascii="Times New Roman" w:hAnsi="Times New Roman"/>
          <w:sz w:val="28"/>
          <w:szCs w:val="28"/>
        </w:rPr>
        <w:t>а поддержку учреждений культуры.</w:t>
      </w:r>
    </w:p>
    <w:p w:rsidR="00A44BAE" w:rsidRDefault="00A44BAE" w:rsidP="00A44B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BAE">
        <w:rPr>
          <w:rFonts w:ascii="Times New Roman" w:hAnsi="Times New Roman"/>
          <w:sz w:val="28"/>
          <w:szCs w:val="28"/>
        </w:rPr>
        <w:t xml:space="preserve">В 2016 году финансирование </w:t>
      </w:r>
      <w:r w:rsidR="004E31C6">
        <w:rPr>
          <w:rFonts w:ascii="Times New Roman" w:hAnsi="Times New Roman"/>
          <w:sz w:val="28"/>
          <w:szCs w:val="28"/>
        </w:rPr>
        <w:t>мероприятий по физической культуре и спорту</w:t>
      </w:r>
      <w:r w:rsidRPr="00A44BAE">
        <w:rPr>
          <w:rFonts w:ascii="Times New Roman" w:hAnsi="Times New Roman"/>
          <w:sz w:val="28"/>
          <w:szCs w:val="28"/>
        </w:rPr>
        <w:t xml:space="preserve"> из бюджета муниципального образования составило 1,9 млн.рублей, (126,6% к уровню прошлого года). </w:t>
      </w:r>
      <w:r w:rsidR="00121695">
        <w:rPr>
          <w:rFonts w:ascii="Times New Roman" w:hAnsi="Times New Roman"/>
          <w:sz w:val="28"/>
          <w:szCs w:val="28"/>
        </w:rPr>
        <w:t>В районе 99 спортивных сооружений, в т.ч. 1 стадион. В 2016 году 4 МО района частично оснащены спортивным оборудованием,</w:t>
      </w:r>
      <w:r w:rsidR="0076011A">
        <w:rPr>
          <w:rFonts w:ascii="Times New Roman" w:hAnsi="Times New Roman"/>
          <w:sz w:val="28"/>
          <w:szCs w:val="28"/>
        </w:rPr>
        <w:t xml:space="preserve"> в 2017 году дополнительно еще 3</w:t>
      </w:r>
      <w:r w:rsidR="002D0E0B">
        <w:rPr>
          <w:rFonts w:ascii="Times New Roman" w:hAnsi="Times New Roman"/>
          <w:sz w:val="28"/>
          <w:szCs w:val="28"/>
        </w:rPr>
        <w:t xml:space="preserve"> МО пополнят спортивные залы</w:t>
      </w:r>
      <w:r w:rsidR="00121695">
        <w:rPr>
          <w:rFonts w:ascii="Times New Roman" w:hAnsi="Times New Roman"/>
          <w:sz w:val="28"/>
          <w:szCs w:val="28"/>
        </w:rPr>
        <w:t xml:space="preserve"> оборудование</w:t>
      </w:r>
      <w:r w:rsidR="002D0E0B">
        <w:rPr>
          <w:rFonts w:ascii="Times New Roman" w:hAnsi="Times New Roman"/>
          <w:sz w:val="28"/>
          <w:szCs w:val="28"/>
        </w:rPr>
        <w:t>м</w:t>
      </w:r>
      <w:r w:rsidR="00121695">
        <w:rPr>
          <w:rFonts w:ascii="Times New Roman" w:hAnsi="Times New Roman"/>
          <w:sz w:val="28"/>
          <w:szCs w:val="28"/>
        </w:rPr>
        <w:t xml:space="preserve"> для массовых занятий физической культурой и спортом.  В 2016 году </w:t>
      </w:r>
      <w:r w:rsidRPr="00A44BAE">
        <w:rPr>
          <w:rFonts w:ascii="Times New Roman" w:hAnsi="Times New Roman"/>
          <w:sz w:val="28"/>
          <w:szCs w:val="28"/>
        </w:rPr>
        <w:t xml:space="preserve"> </w:t>
      </w:r>
      <w:r w:rsidR="00121695" w:rsidRPr="00121695">
        <w:rPr>
          <w:rFonts w:ascii="Times New Roman" w:hAnsi="Times New Roman"/>
          <w:sz w:val="28"/>
          <w:szCs w:val="28"/>
        </w:rPr>
        <w:t>п</w:t>
      </w:r>
      <w:r w:rsidR="006C123C">
        <w:rPr>
          <w:rFonts w:ascii="Times New Roman" w:hAnsi="Times New Roman"/>
          <w:sz w:val="28"/>
          <w:szCs w:val="28"/>
        </w:rPr>
        <w:t>роведено  73</w:t>
      </w:r>
      <w:r w:rsidRPr="00121695">
        <w:rPr>
          <w:rFonts w:ascii="Times New Roman" w:hAnsi="Times New Roman"/>
          <w:sz w:val="28"/>
          <w:szCs w:val="28"/>
        </w:rPr>
        <w:t xml:space="preserve"> спортивных мероприятий, в кот</w:t>
      </w:r>
      <w:r w:rsidR="002D0E0B">
        <w:rPr>
          <w:rFonts w:ascii="Times New Roman" w:hAnsi="Times New Roman"/>
          <w:sz w:val="28"/>
          <w:szCs w:val="28"/>
        </w:rPr>
        <w:t xml:space="preserve">орых приняло участие </w:t>
      </w:r>
      <w:r w:rsidR="006C123C">
        <w:rPr>
          <w:rFonts w:ascii="Times New Roman" w:hAnsi="Times New Roman"/>
          <w:sz w:val="28"/>
          <w:szCs w:val="28"/>
        </w:rPr>
        <w:t xml:space="preserve"> 5,22</w:t>
      </w:r>
      <w:r w:rsidR="002D0E0B">
        <w:rPr>
          <w:rFonts w:ascii="Times New Roman" w:hAnsi="Times New Roman"/>
          <w:sz w:val="28"/>
          <w:szCs w:val="28"/>
        </w:rPr>
        <w:t>_тыс.человек</w:t>
      </w:r>
      <w:r w:rsidR="0076011A">
        <w:rPr>
          <w:rFonts w:ascii="Times New Roman" w:hAnsi="Times New Roman"/>
          <w:sz w:val="28"/>
          <w:szCs w:val="28"/>
        </w:rPr>
        <w:t>, 112,5% к уровню 20</w:t>
      </w:r>
      <w:r w:rsidR="006C123C">
        <w:rPr>
          <w:rFonts w:ascii="Times New Roman" w:hAnsi="Times New Roman"/>
          <w:sz w:val="28"/>
          <w:szCs w:val="28"/>
        </w:rPr>
        <w:t>15 года,( 21,7% от общей численности населения).</w:t>
      </w:r>
      <w:r w:rsidRPr="00121695">
        <w:rPr>
          <w:rFonts w:ascii="Times New Roman" w:hAnsi="Times New Roman"/>
          <w:sz w:val="28"/>
          <w:szCs w:val="28"/>
        </w:rPr>
        <w:t xml:space="preserve"> </w:t>
      </w:r>
      <w:r w:rsidR="006C123C" w:rsidRPr="006C123C">
        <w:rPr>
          <w:rFonts w:ascii="Times New Roman CYR" w:hAnsi="Times New Roman CYR" w:cs="Times New Roman CYR"/>
          <w:sz w:val="28"/>
          <w:szCs w:val="28"/>
        </w:rPr>
        <w:t xml:space="preserve">Согласно Стратегии развития физической культуры и спорта в Российской Федерации </w:t>
      </w:r>
      <w:r w:rsidR="006C123C">
        <w:rPr>
          <w:rFonts w:ascii="Times New Roman CYR" w:hAnsi="Times New Roman CYR" w:cs="Times New Roman CYR"/>
          <w:sz w:val="28"/>
          <w:szCs w:val="28"/>
        </w:rPr>
        <w:t xml:space="preserve">и согласно прогнозным расчетам </w:t>
      </w:r>
      <w:r w:rsidR="006C123C" w:rsidRPr="006C123C">
        <w:rPr>
          <w:rFonts w:ascii="Times New Roman CYR" w:hAnsi="Times New Roman CYR" w:cs="Times New Roman CYR"/>
          <w:sz w:val="28"/>
          <w:szCs w:val="28"/>
        </w:rPr>
        <w:t xml:space="preserve">к 2020 году </w:t>
      </w:r>
      <w:r w:rsidR="0018714C">
        <w:rPr>
          <w:rFonts w:ascii="Times New Roman CYR" w:hAnsi="Times New Roman CYR" w:cs="Times New Roman CYR"/>
          <w:sz w:val="28"/>
          <w:szCs w:val="28"/>
        </w:rPr>
        <w:t xml:space="preserve">численность людей, занимающихся физической культурой и спортом достигнет </w:t>
      </w:r>
      <w:r w:rsidR="006C123C" w:rsidRPr="006C123C">
        <w:rPr>
          <w:rFonts w:ascii="Times New Roman CYR" w:hAnsi="Times New Roman CYR" w:cs="Times New Roman CYR"/>
          <w:sz w:val="28"/>
          <w:szCs w:val="28"/>
        </w:rPr>
        <w:t xml:space="preserve">40% </w:t>
      </w:r>
      <w:r w:rsidR="0018714C">
        <w:rPr>
          <w:rFonts w:ascii="Times New Roman CYR" w:hAnsi="Times New Roman CYR" w:cs="Times New Roman CYR"/>
          <w:sz w:val="28"/>
          <w:szCs w:val="28"/>
        </w:rPr>
        <w:t>от общей численности населения района.</w:t>
      </w:r>
      <w:r w:rsidRPr="00121695">
        <w:rPr>
          <w:rFonts w:ascii="Times New Roman" w:hAnsi="Times New Roman"/>
          <w:sz w:val="28"/>
          <w:szCs w:val="28"/>
        </w:rPr>
        <w:t xml:space="preserve"> В 2017 году, по предварительной оценке, </w:t>
      </w:r>
      <w:r w:rsidR="00B07994">
        <w:rPr>
          <w:rFonts w:ascii="Times New Roman" w:hAnsi="Times New Roman"/>
          <w:sz w:val="28"/>
          <w:szCs w:val="28"/>
        </w:rPr>
        <w:t>-</w:t>
      </w:r>
      <w:r w:rsidR="006C123C">
        <w:rPr>
          <w:rFonts w:ascii="Times New Roman" w:hAnsi="Times New Roman"/>
          <w:sz w:val="28"/>
          <w:szCs w:val="28"/>
        </w:rPr>
        <w:t xml:space="preserve">  76 </w:t>
      </w:r>
      <w:r w:rsidRPr="00121695">
        <w:rPr>
          <w:rFonts w:ascii="Times New Roman" w:hAnsi="Times New Roman"/>
          <w:sz w:val="28"/>
          <w:szCs w:val="28"/>
        </w:rPr>
        <w:t>спортивных ме</w:t>
      </w:r>
      <w:r w:rsidR="006C123C">
        <w:rPr>
          <w:rFonts w:ascii="Times New Roman" w:hAnsi="Times New Roman"/>
          <w:sz w:val="28"/>
          <w:szCs w:val="28"/>
        </w:rPr>
        <w:t>роприятий с охватом более 5,6</w:t>
      </w:r>
      <w:r w:rsidRPr="00121695">
        <w:rPr>
          <w:rFonts w:ascii="Times New Roman" w:hAnsi="Times New Roman"/>
          <w:sz w:val="28"/>
          <w:szCs w:val="28"/>
        </w:rPr>
        <w:t xml:space="preserve"> тыс.человек.</w:t>
      </w:r>
      <w:r w:rsidR="00121695" w:rsidRPr="00121695">
        <w:rPr>
          <w:rFonts w:ascii="Times New Roman" w:hAnsi="Times New Roman"/>
          <w:sz w:val="28"/>
          <w:szCs w:val="28"/>
        </w:rPr>
        <w:t xml:space="preserve"> В поселениях района установлены 19 дворовых площадок , оборудованы 3 спортивные площадки</w:t>
      </w:r>
      <w:r w:rsidR="00121695">
        <w:rPr>
          <w:rFonts w:ascii="Times New Roman" w:hAnsi="Times New Roman"/>
          <w:sz w:val="28"/>
          <w:szCs w:val="28"/>
        </w:rPr>
        <w:t xml:space="preserve"> на пришкольных территориях</w:t>
      </w:r>
      <w:r w:rsidR="00121695" w:rsidRPr="00121695">
        <w:rPr>
          <w:rFonts w:ascii="Times New Roman" w:hAnsi="Times New Roman"/>
          <w:sz w:val="28"/>
          <w:szCs w:val="28"/>
        </w:rPr>
        <w:t xml:space="preserve"> </w:t>
      </w:r>
      <w:r w:rsidR="00121695">
        <w:rPr>
          <w:sz w:val="24"/>
          <w:szCs w:val="24"/>
        </w:rPr>
        <w:t>.</w:t>
      </w:r>
      <w:r w:rsidR="00121695" w:rsidRPr="00121695">
        <w:rPr>
          <w:rFonts w:ascii="Times New Roman" w:hAnsi="Times New Roman"/>
          <w:sz w:val="28"/>
          <w:szCs w:val="28"/>
        </w:rPr>
        <w:t>Проблемным вопросом для м</w:t>
      </w:r>
      <w:r w:rsidR="00B07994">
        <w:rPr>
          <w:rFonts w:ascii="Times New Roman" w:hAnsi="Times New Roman"/>
          <w:sz w:val="28"/>
          <w:szCs w:val="28"/>
        </w:rPr>
        <w:t xml:space="preserve">униципального образования является </w:t>
      </w:r>
      <w:r w:rsidR="00121695" w:rsidRPr="00121695">
        <w:rPr>
          <w:rFonts w:ascii="Times New Roman" w:hAnsi="Times New Roman"/>
          <w:sz w:val="28"/>
          <w:szCs w:val="28"/>
        </w:rPr>
        <w:t>низкий уровень обеспечения современными спортивными сооружениями. Основная задача –это реко</w:t>
      </w:r>
      <w:r w:rsidR="00B07994">
        <w:rPr>
          <w:rFonts w:ascii="Times New Roman" w:hAnsi="Times New Roman"/>
          <w:sz w:val="28"/>
          <w:szCs w:val="28"/>
        </w:rPr>
        <w:t xml:space="preserve">нструкция стадиона в с.Ивановка, оснащение спортивных залов поселений района современным спортивным оборудованием. </w:t>
      </w:r>
    </w:p>
    <w:p w:rsidR="00121695" w:rsidRPr="00A44BAE" w:rsidRDefault="00121695" w:rsidP="00A44B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42D" w:rsidRDefault="006F442D" w:rsidP="006F44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480">
        <w:rPr>
          <w:rFonts w:ascii="Times New Roman" w:hAnsi="Times New Roman"/>
          <w:b/>
          <w:sz w:val="28"/>
          <w:szCs w:val="28"/>
        </w:rPr>
        <w:t>Туризм</w:t>
      </w:r>
    </w:p>
    <w:p w:rsidR="00597480" w:rsidRPr="00597480" w:rsidRDefault="00597480" w:rsidP="006F44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42D" w:rsidRPr="00A44BAE" w:rsidRDefault="00597480" w:rsidP="00A44BAE">
      <w:pPr>
        <w:spacing w:line="240" w:lineRule="auto"/>
        <w:ind w:firstLine="708"/>
        <w:jc w:val="both"/>
        <w:rPr>
          <w:sz w:val="24"/>
          <w:szCs w:val="24"/>
        </w:rPr>
      </w:pPr>
      <w:r w:rsidRPr="00782B78"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2B78">
        <w:rPr>
          <w:rFonts w:ascii="Times New Roman" w:hAnsi="Times New Roman"/>
          <w:sz w:val="28"/>
          <w:szCs w:val="28"/>
        </w:rPr>
        <w:t xml:space="preserve">рамках популяризации культурного и исторического наследия Ивановского района и развития внутреннего туризма разработан «Тур выходного дня». За 2016 год сотрудники </w:t>
      </w:r>
      <w:r>
        <w:rPr>
          <w:rFonts w:ascii="Times New Roman" w:hAnsi="Times New Roman"/>
          <w:sz w:val="28"/>
          <w:szCs w:val="28"/>
        </w:rPr>
        <w:t xml:space="preserve">районного историко-краеведческого </w:t>
      </w:r>
      <w:r w:rsidRPr="00782B78">
        <w:rPr>
          <w:rFonts w:ascii="Times New Roman" w:hAnsi="Times New Roman"/>
          <w:sz w:val="28"/>
          <w:szCs w:val="28"/>
        </w:rPr>
        <w:t xml:space="preserve">музея обслужили около 98 туристических групп из г. Благовещенска, общей </w:t>
      </w:r>
      <w:r>
        <w:rPr>
          <w:rFonts w:ascii="Times New Roman" w:hAnsi="Times New Roman"/>
          <w:sz w:val="28"/>
          <w:szCs w:val="28"/>
        </w:rPr>
        <w:t>численностью  3058 человек,</w:t>
      </w:r>
      <w:r w:rsidR="00A44BAE" w:rsidRPr="00A44BAE">
        <w:rPr>
          <w:sz w:val="24"/>
          <w:szCs w:val="24"/>
        </w:rPr>
        <w:t xml:space="preserve"> </w:t>
      </w:r>
      <w:r w:rsidR="00A44BAE" w:rsidRPr="00A44BAE">
        <w:rPr>
          <w:rFonts w:ascii="Times New Roman" w:hAnsi="Times New Roman"/>
          <w:sz w:val="28"/>
          <w:szCs w:val="28"/>
        </w:rPr>
        <w:t>из них 587- туристы из КНР, Японии, Польши, Чехии, Германии</w:t>
      </w:r>
      <w:r w:rsidR="00A44BAE">
        <w:rPr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 8 месяцев 2017 года – более 100 групп. В 2016 году доходы  музея от туризма составили около 50,0 тыс. рублей, за 8 месяцев 2017 года  –  более 130,0 тыс. рублей.</w:t>
      </w:r>
      <w:r w:rsidR="00A44BAE" w:rsidRPr="00A44BAE">
        <w:rPr>
          <w:sz w:val="24"/>
          <w:szCs w:val="24"/>
        </w:rPr>
        <w:t xml:space="preserve"> </w:t>
      </w:r>
    </w:p>
    <w:p w:rsidR="006F442D" w:rsidRPr="000A58FE" w:rsidRDefault="006F442D" w:rsidP="000A58FE">
      <w:pPr>
        <w:spacing w:line="240" w:lineRule="auto"/>
        <w:ind w:firstLine="851"/>
        <w:jc w:val="both"/>
        <w:rPr>
          <w:color w:val="000000"/>
          <w:sz w:val="26"/>
          <w:szCs w:val="26"/>
        </w:rPr>
      </w:pPr>
      <w:r w:rsidRPr="00597480">
        <w:rPr>
          <w:rFonts w:ascii="Times New Roman" w:hAnsi="Times New Roman"/>
          <w:sz w:val="28"/>
          <w:szCs w:val="28"/>
        </w:rPr>
        <w:lastRenderedPageBreak/>
        <w:t>В 2017 году ожидается ро</w:t>
      </w:r>
      <w:r w:rsidR="00597480" w:rsidRPr="00597480">
        <w:rPr>
          <w:rFonts w:ascii="Times New Roman" w:hAnsi="Times New Roman"/>
          <w:sz w:val="28"/>
          <w:szCs w:val="28"/>
        </w:rPr>
        <w:t>ст общего числа туристов на 3,5% к уровню 2016 года (3600</w:t>
      </w:r>
      <w:r w:rsidRPr="00597480">
        <w:rPr>
          <w:rFonts w:ascii="Times New Roman" w:hAnsi="Times New Roman"/>
          <w:sz w:val="28"/>
          <w:szCs w:val="28"/>
        </w:rPr>
        <w:t xml:space="preserve"> </w:t>
      </w:r>
      <w:r w:rsidR="00597480" w:rsidRPr="00597480">
        <w:rPr>
          <w:rFonts w:ascii="Times New Roman" w:hAnsi="Times New Roman"/>
          <w:sz w:val="28"/>
          <w:szCs w:val="28"/>
        </w:rPr>
        <w:t>человек).</w:t>
      </w:r>
      <w:r w:rsidRPr="00597480">
        <w:rPr>
          <w:rFonts w:ascii="Times New Roman" w:hAnsi="Times New Roman"/>
          <w:sz w:val="28"/>
          <w:szCs w:val="28"/>
        </w:rPr>
        <w:t xml:space="preserve"> </w:t>
      </w:r>
      <w:r w:rsidR="0017405A">
        <w:rPr>
          <w:rFonts w:ascii="Times New Roman" w:hAnsi="Times New Roman"/>
          <w:sz w:val="28"/>
          <w:szCs w:val="28"/>
        </w:rPr>
        <w:t>Большой популярностью среди туристических туров пользуются озеро лотосов в с.Ивановка, мастерская по изготовлению гончарных изделий с.Солнечное ,аэрокосмический музей с.Ивановка, конно-спортивный клуб с.Черемхово.</w:t>
      </w:r>
      <w:r w:rsidR="0017405A" w:rsidRPr="0017405A">
        <w:rPr>
          <w:color w:val="000000"/>
          <w:sz w:val="26"/>
          <w:szCs w:val="26"/>
        </w:rPr>
        <w:t xml:space="preserve"> </w:t>
      </w:r>
      <w:r w:rsidR="0017405A" w:rsidRPr="0017405A">
        <w:rPr>
          <w:rFonts w:ascii="Times New Roman" w:hAnsi="Times New Roman"/>
          <w:color w:val="000000"/>
          <w:sz w:val="28"/>
          <w:szCs w:val="28"/>
        </w:rPr>
        <w:t>Ивановский район богат православной культурой – здесь располагаются мужской (с.Троицкое) и женский (с.Среднебелая) монастыри. Имеются уникальные памятники природы (заказники). Отраслевая специфика может служить для развития сельского туризма.</w:t>
      </w:r>
      <w:r w:rsidR="0017405A">
        <w:rPr>
          <w:color w:val="000000"/>
          <w:sz w:val="26"/>
          <w:szCs w:val="26"/>
        </w:rPr>
        <w:t xml:space="preserve"> </w:t>
      </w:r>
      <w:r w:rsidR="000A58FE" w:rsidRPr="000A58FE">
        <w:rPr>
          <w:rFonts w:ascii="Times New Roman" w:hAnsi="Times New Roman"/>
          <w:color w:val="000000"/>
          <w:sz w:val="28"/>
          <w:szCs w:val="28"/>
        </w:rPr>
        <w:t xml:space="preserve">По прогнозным данным в 2020 году ожидается </w:t>
      </w:r>
      <w:r w:rsidRPr="000A58FE">
        <w:rPr>
          <w:rFonts w:ascii="Times New Roman" w:hAnsi="Times New Roman"/>
          <w:sz w:val="28"/>
          <w:szCs w:val="28"/>
        </w:rPr>
        <w:t xml:space="preserve">увеличение количества посетителей (российских </w:t>
      </w:r>
      <w:r w:rsidR="000A58FE" w:rsidRPr="000A58FE">
        <w:rPr>
          <w:rFonts w:ascii="Times New Roman" w:hAnsi="Times New Roman"/>
          <w:sz w:val="28"/>
          <w:szCs w:val="28"/>
        </w:rPr>
        <w:t xml:space="preserve"> и иностранных граждан) до 4500</w:t>
      </w:r>
      <w:r w:rsidRPr="000A58FE">
        <w:rPr>
          <w:rFonts w:ascii="Times New Roman" w:hAnsi="Times New Roman"/>
          <w:sz w:val="28"/>
          <w:szCs w:val="28"/>
        </w:rPr>
        <w:t>. человек (рост к уровню 20</w:t>
      </w:r>
      <w:r w:rsidR="000A58FE" w:rsidRPr="000A58FE">
        <w:rPr>
          <w:rFonts w:ascii="Times New Roman" w:hAnsi="Times New Roman"/>
          <w:sz w:val="28"/>
          <w:szCs w:val="28"/>
        </w:rPr>
        <w:t>17 года составит 25</w:t>
      </w:r>
      <w:r w:rsidRPr="000A58FE">
        <w:rPr>
          <w:rFonts w:ascii="Times New Roman" w:hAnsi="Times New Roman"/>
          <w:sz w:val="28"/>
          <w:szCs w:val="28"/>
        </w:rPr>
        <w:t>%).</w:t>
      </w:r>
    </w:p>
    <w:p w:rsidR="006F442D" w:rsidRPr="000A58FE" w:rsidRDefault="006F442D" w:rsidP="006F442D">
      <w:pPr>
        <w:pStyle w:val="Style5"/>
        <w:widowControl/>
        <w:tabs>
          <w:tab w:val="left" w:pos="413"/>
        </w:tabs>
        <w:spacing w:line="240" w:lineRule="auto"/>
        <w:ind w:firstLine="720"/>
        <w:rPr>
          <w:sz w:val="28"/>
          <w:szCs w:val="28"/>
        </w:rPr>
      </w:pPr>
      <w:r w:rsidRPr="000A58FE">
        <w:rPr>
          <w:sz w:val="28"/>
          <w:szCs w:val="28"/>
        </w:rPr>
        <w:t>Основные ограничительные факторы развития туризма в</w:t>
      </w:r>
      <w:r w:rsidR="000A58FE" w:rsidRPr="000A58FE">
        <w:rPr>
          <w:sz w:val="28"/>
          <w:szCs w:val="28"/>
        </w:rPr>
        <w:t xml:space="preserve"> районе</w:t>
      </w:r>
      <w:r w:rsidRPr="000A58FE">
        <w:rPr>
          <w:sz w:val="28"/>
          <w:szCs w:val="28"/>
        </w:rPr>
        <w:t xml:space="preserve">: </w:t>
      </w:r>
    </w:p>
    <w:p w:rsidR="006F442D" w:rsidRPr="000A58FE" w:rsidRDefault="006F442D" w:rsidP="000A58FE">
      <w:pPr>
        <w:pStyle w:val="Style5"/>
        <w:widowControl/>
        <w:tabs>
          <w:tab w:val="left" w:pos="413"/>
        </w:tabs>
        <w:spacing w:line="240" w:lineRule="auto"/>
        <w:rPr>
          <w:rStyle w:val="FontStyle17"/>
          <w:szCs w:val="28"/>
          <w:lang w:eastAsia="ru-RU"/>
        </w:rPr>
      </w:pPr>
      <w:r w:rsidRPr="000A58FE">
        <w:rPr>
          <w:sz w:val="28"/>
          <w:szCs w:val="28"/>
        </w:rPr>
        <w:t xml:space="preserve">невысокий </w:t>
      </w:r>
      <w:r w:rsidR="000A58FE" w:rsidRPr="000A58FE">
        <w:rPr>
          <w:sz w:val="28"/>
          <w:szCs w:val="28"/>
        </w:rPr>
        <w:t>у</w:t>
      </w:r>
      <w:r w:rsidRPr="000A58FE">
        <w:rPr>
          <w:rStyle w:val="FontStyle17"/>
          <w:sz w:val="28"/>
          <w:szCs w:val="28"/>
          <w:lang w:eastAsia="ru-RU"/>
        </w:rPr>
        <w:t>ровень и мощности базовой туристской инфраструктуры;</w:t>
      </w:r>
      <w:r w:rsidRPr="000A58FE">
        <w:rPr>
          <w:rStyle w:val="FontStyle17"/>
          <w:szCs w:val="28"/>
          <w:lang w:eastAsia="ru-RU"/>
        </w:rPr>
        <w:t xml:space="preserve"> </w:t>
      </w:r>
    </w:p>
    <w:p w:rsidR="006F442D" w:rsidRPr="000A58FE" w:rsidRDefault="006F442D" w:rsidP="000A58FE">
      <w:pPr>
        <w:pStyle w:val="Style5"/>
        <w:widowControl/>
        <w:tabs>
          <w:tab w:val="left" w:pos="413"/>
        </w:tabs>
        <w:spacing w:line="240" w:lineRule="auto"/>
        <w:rPr>
          <w:sz w:val="28"/>
          <w:szCs w:val="28"/>
        </w:rPr>
      </w:pPr>
      <w:r w:rsidRPr="000A58FE">
        <w:rPr>
          <w:sz w:val="28"/>
          <w:szCs w:val="28"/>
        </w:rPr>
        <w:t>отсутствие современных объектов туристского показа и развлечения.</w:t>
      </w:r>
    </w:p>
    <w:p w:rsidR="006F442D" w:rsidRPr="000A58FE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58FE">
        <w:rPr>
          <w:rFonts w:ascii="Times New Roman" w:hAnsi="Times New Roman"/>
          <w:sz w:val="28"/>
          <w:szCs w:val="28"/>
        </w:rPr>
        <w:t>Для снятия ограничительных факторов необходимо продолжить:</w:t>
      </w:r>
    </w:p>
    <w:p w:rsidR="006F442D" w:rsidRPr="000A58FE" w:rsidRDefault="000A58FE" w:rsidP="000A58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442D" w:rsidRPr="000A58FE">
        <w:rPr>
          <w:rFonts w:ascii="Times New Roman" w:hAnsi="Times New Roman"/>
          <w:sz w:val="28"/>
          <w:szCs w:val="28"/>
        </w:rPr>
        <w:t xml:space="preserve">создание объектов современной туристской инфраструктуры (коллективных средств размещения, объектов общественного питания, туристского показа и развлечения, комфортной среды); </w:t>
      </w:r>
    </w:p>
    <w:p w:rsidR="006F442D" w:rsidRPr="008B0322" w:rsidRDefault="000A58FE" w:rsidP="006F442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442D" w:rsidRPr="000A58FE">
        <w:rPr>
          <w:rFonts w:ascii="Times New Roman" w:hAnsi="Times New Roman"/>
          <w:sz w:val="28"/>
          <w:szCs w:val="28"/>
        </w:rPr>
        <w:t>создание обеспечивающей инфраструктуры туризма (сети водоснабжения, тепло- и энергоснабжения, транспортную инфраструктуру и т.д.).</w:t>
      </w:r>
    </w:p>
    <w:p w:rsidR="006F442D" w:rsidRPr="004C0778" w:rsidRDefault="006F442D" w:rsidP="006F442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42D" w:rsidRPr="008B0322" w:rsidRDefault="006F442D" w:rsidP="006F442D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8B0322">
        <w:rPr>
          <w:b/>
          <w:sz w:val="28"/>
          <w:szCs w:val="28"/>
        </w:rPr>
        <w:t xml:space="preserve">Актуальные проблемы развития </w:t>
      </w:r>
      <w:r w:rsidR="00A65B30">
        <w:rPr>
          <w:b/>
          <w:sz w:val="28"/>
          <w:szCs w:val="28"/>
        </w:rPr>
        <w:t>Ивановского района</w:t>
      </w:r>
    </w:p>
    <w:p w:rsidR="006F442D" w:rsidRPr="008B0322" w:rsidRDefault="006F442D" w:rsidP="006F442D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F442D" w:rsidRPr="008B0322" w:rsidRDefault="006F442D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8B0322">
        <w:rPr>
          <w:sz w:val="28"/>
          <w:szCs w:val="28"/>
        </w:rPr>
        <w:t>1. Ежегодное снижен</w:t>
      </w:r>
      <w:r w:rsidR="00A65B30">
        <w:rPr>
          <w:sz w:val="28"/>
          <w:szCs w:val="28"/>
        </w:rPr>
        <w:t>ие численности населения района</w:t>
      </w:r>
      <w:r w:rsidRPr="008B0322">
        <w:rPr>
          <w:sz w:val="28"/>
          <w:szCs w:val="28"/>
        </w:rPr>
        <w:t>. Общее снижение численности на</w:t>
      </w:r>
      <w:r w:rsidR="00A65B30">
        <w:rPr>
          <w:sz w:val="28"/>
          <w:szCs w:val="28"/>
        </w:rPr>
        <w:t>селения в 2016 году (на 254</w:t>
      </w:r>
      <w:r w:rsidRPr="008B0322">
        <w:rPr>
          <w:sz w:val="28"/>
          <w:szCs w:val="28"/>
        </w:rPr>
        <w:t xml:space="preserve"> человек</w:t>
      </w:r>
      <w:r w:rsidR="00A65B30">
        <w:rPr>
          <w:sz w:val="28"/>
          <w:szCs w:val="28"/>
        </w:rPr>
        <w:t>а</w:t>
      </w:r>
      <w:r w:rsidRPr="008B0322">
        <w:rPr>
          <w:sz w:val="28"/>
          <w:szCs w:val="28"/>
        </w:rPr>
        <w:t>) на 85% обусловлено миграционным</w:t>
      </w:r>
      <w:r w:rsidR="00A65B30">
        <w:rPr>
          <w:sz w:val="28"/>
          <w:szCs w:val="28"/>
        </w:rPr>
        <w:t xml:space="preserve"> оттоком из района</w:t>
      </w:r>
      <w:r w:rsidRPr="008B0322">
        <w:rPr>
          <w:sz w:val="28"/>
          <w:szCs w:val="28"/>
        </w:rPr>
        <w:t>.</w:t>
      </w:r>
    </w:p>
    <w:p w:rsidR="006F442D" w:rsidRPr="008B0322" w:rsidRDefault="005B631C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42D" w:rsidRPr="008B0322">
        <w:rPr>
          <w:rFonts w:ascii="Times New Roman" w:hAnsi="Times New Roman"/>
          <w:sz w:val="28"/>
          <w:szCs w:val="28"/>
        </w:rPr>
        <w:t>. Для обрабатывающих отраслей:</w:t>
      </w:r>
    </w:p>
    <w:p w:rsidR="006F442D" w:rsidRPr="008B0322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>- высокий уровень износа основных производственных фондов и, как следствие, значительные издержки на их поддержание в технически исправном состоянии;</w:t>
      </w:r>
    </w:p>
    <w:p w:rsidR="006F442D" w:rsidRPr="008B0322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 xml:space="preserve">- высокие издержки производства продукции за счет значительного удельного веса затрат на энергоносители, сырье и материалы в силу особых природно-климатических и географических условий; </w:t>
      </w:r>
    </w:p>
    <w:p w:rsidR="006F442D" w:rsidRDefault="006F442D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>- отсутствие собственных источников инвестирования для модернизации и недоступность заемных средств по стоимости и срокам.</w:t>
      </w:r>
    </w:p>
    <w:p w:rsidR="000A58FE" w:rsidRDefault="000A58FE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сельском хозяйстве:</w:t>
      </w:r>
    </w:p>
    <w:p w:rsidR="000A58FE" w:rsidRPr="008B0322" w:rsidRDefault="000A58FE" w:rsidP="006F442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550D">
        <w:rPr>
          <w:rFonts w:ascii="Times New Roman" w:hAnsi="Times New Roman"/>
          <w:sz w:val="28"/>
          <w:szCs w:val="28"/>
        </w:rPr>
        <w:t xml:space="preserve"> с 01.01.2017 года для получения кредита  на развитие сельскохозяйственного производства применяется льготная ставка 1-5%, Министерством сельского хозяйства РФ для нашего региона установлен определенный лимит получателей льготного кредита</w:t>
      </w:r>
      <w:r w:rsidR="00242E7D">
        <w:rPr>
          <w:rFonts w:ascii="Times New Roman" w:hAnsi="Times New Roman"/>
          <w:sz w:val="28"/>
          <w:szCs w:val="28"/>
        </w:rPr>
        <w:t xml:space="preserve">, </w:t>
      </w:r>
      <w:r w:rsidR="006D4A60">
        <w:rPr>
          <w:rFonts w:ascii="Times New Roman" w:hAnsi="Times New Roman"/>
          <w:sz w:val="28"/>
          <w:szCs w:val="28"/>
        </w:rPr>
        <w:t>по области лишь 4 банка работают в данном направлении</w:t>
      </w:r>
      <w:r w:rsidR="00F44090">
        <w:rPr>
          <w:rFonts w:ascii="Times New Roman" w:hAnsi="Times New Roman"/>
          <w:sz w:val="28"/>
          <w:szCs w:val="28"/>
        </w:rPr>
        <w:t xml:space="preserve">. В результате </w:t>
      </w:r>
      <w:r w:rsidR="006D4A60">
        <w:rPr>
          <w:rFonts w:ascii="Times New Roman" w:hAnsi="Times New Roman"/>
          <w:sz w:val="28"/>
          <w:szCs w:val="28"/>
        </w:rPr>
        <w:t xml:space="preserve"> большинство аграриев не имеют возможности получить кредиты по низким ставкам для модернизации собственного производства и расширения сфер</w:t>
      </w:r>
      <w:r w:rsidR="00F44090">
        <w:rPr>
          <w:rFonts w:ascii="Times New Roman" w:hAnsi="Times New Roman"/>
          <w:sz w:val="28"/>
          <w:szCs w:val="28"/>
        </w:rPr>
        <w:t>ы</w:t>
      </w:r>
      <w:r w:rsidR="006D4A6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F442D" w:rsidRPr="008B0322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42D" w:rsidRPr="008B0322">
        <w:rPr>
          <w:sz w:val="28"/>
          <w:szCs w:val="28"/>
        </w:rPr>
        <w:t>. В строительстве:</w:t>
      </w:r>
    </w:p>
    <w:p w:rsidR="006F442D" w:rsidRPr="008B0322" w:rsidRDefault="006F442D" w:rsidP="006F442D">
      <w:pPr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lastRenderedPageBreak/>
        <w:t>- снижение платежеспособного спроса населения, в том числе в связи с высокими банковскими кредитными ставками;</w:t>
      </w:r>
    </w:p>
    <w:p w:rsidR="006F442D" w:rsidRPr="008B0322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>- ухудшение финансового состояния застройщиков за счет снижения платежеспособного спроса населения, роста стоимости стройматериалов.</w:t>
      </w:r>
    </w:p>
    <w:p w:rsidR="006F442D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42D" w:rsidRPr="008B0322">
        <w:rPr>
          <w:sz w:val="28"/>
          <w:szCs w:val="28"/>
        </w:rPr>
        <w:t>. В сфере ЖКХ, являющейся социально значимой и наиболее затратной отраслью экономики, организациям приходится отвлекать значительные объемы оборотных средств для оплаты НДС (до оплаты населением оказанных услуг) в бюджетную систему РФ, что ведет к несвоевременному ремонту сетей и оборудования, тяжелому фи</w:t>
      </w:r>
      <w:r w:rsidR="00867FDD">
        <w:rPr>
          <w:sz w:val="28"/>
          <w:szCs w:val="28"/>
        </w:rPr>
        <w:t>нансовому положению организаций;</w:t>
      </w:r>
    </w:p>
    <w:p w:rsidR="00867FDD" w:rsidRDefault="00867FDD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виду низкого уровня доходной части бюджета муниципал</w:t>
      </w:r>
      <w:r w:rsidR="00911A94">
        <w:rPr>
          <w:sz w:val="28"/>
          <w:szCs w:val="28"/>
        </w:rPr>
        <w:t>ьного образования отсутствует возможность строительства</w:t>
      </w:r>
      <w:r>
        <w:rPr>
          <w:sz w:val="28"/>
          <w:szCs w:val="28"/>
        </w:rPr>
        <w:t xml:space="preserve"> очистных сооружений, обеспечивающих нормативную очистку сточных вод, принимаемых от населения и организаций сел, в соответствии с требованиями законодательства</w:t>
      </w:r>
      <w:r w:rsidR="00911A94">
        <w:rPr>
          <w:sz w:val="28"/>
          <w:szCs w:val="28"/>
        </w:rPr>
        <w:t>;</w:t>
      </w:r>
    </w:p>
    <w:p w:rsidR="00EF4713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713">
        <w:rPr>
          <w:sz w:val="28"/>
          <w:szCs w:val="28"/>
        </w:rPr>
        <w:t>.В дорожной деятельности:</w:t>
      </w:r>
    </w:p>
    <w:p w:rsidR="00EF4713" w:rsidRPr="008B0322" w:rsidRDefault="00EF4713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-доля дорог общего пользования местного значения и регионального значения , не отвечающая нормативным требованиям составляет более 40% и, как следствие, низкий уровень транспортной доступности между населенными пунктами района и области, трудности в перевозке школьников</w:t>
      </w:r>
      <w:r w:rsidR="00867FDD">
        <w:rPr>
          <w:sz w:val="28"/>
          <w:szCs w:val="28"/>
        </w:rPr>
        <w:t xml:space="preserve"> по школьным маршрутам, доставке товаров первой необходимости в отдаленные населенные пункты;</w:t>
      </w:r>
    </w:p>
    <w:p w:rsidR="006F442D" w:rsidRPr="00F44090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F44090">
        <w:rPr>
          <w:sz w:val="28"/>
          <w:szCs w:val="28"/>
        </w:rPr>
        <w:t>7</w:t>
      </w:r>
      <w:r w:rsidR="006F442D" w:rsidRPr="00F44090">
        <w:rPr>
          <w:sz w:val="28"/>
          <w:szCs w:val="28"/>
        </w:rPr>
        <w:t>. В инвестиционной деятельности:</w:t>
      </w:r>
    </w:p>
    <w:p w:rsidR="006F442D" w:rsidRPr="00F44090" w:rsidRDefault="006F442D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F44090">
        <w:rPr>
          <w:sz w:val="28"/>
          <w:szCs w:val="28"/>
        </w:rPr>
        <w:t>- высокий критерий отбора инвестиционных проектов в рамках Программы поддержки инвестиционных проектов на основе проектного финансирования;</w:t>
      </w:r>
    </w:p>
    <w:p w:rsidR="006F442D" w:rsidRDefault="00196BE3" w:rsidP="00B01894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196BE3">
        <w:rPr>
          <w:sz w:val="28"/>
          <w:szCs w:val="28"/>
        </w:rPr>
        <w:t xml:space="preserve">- отсутствие свободных земельных участков и </w:t>
      </w:r>
      <w:r>
        <w:rPr>
          <w:sz w:val="28"/>
          <w:szCs w:val="28"/>
        </w:rPr>
        <w:t xml:space="preserve">незадействованных </w:t>
      </w:r>
      <w:r w:rsidRPr="00196BE3">
        <w:rPr>
          <w:sz w:val="28"/>
          <w:szCs w:val="28"/>
        </w:rPr>
        <w:t>площадей для предоставления потенциальным инвесторам</w:t>
      </w:r>
      <w:r>
        <w:rPr>
          <w:sz w:val="28"/>
          <w:szCs w:val="28"/>
        </w:rPr>
        <w:t>;</w:t>
      </w:r>
      <w:r w:rsidR="006F442D" w:rsidRPr="00196BE3">
        <w:rPr>
          <w:sz w:val="28"/>
          <w:szCs w:val="28"/>
        </w:rPr>
        <w:t xml:space="preserve"> </w:t>
      </w:r>
    </w:p>
    <w:p w:rsidR="005B631C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31C">
        <w:rPr>
          <w:sz w:val="28"/>
          <w:szCs w:val="28"/>
        </w:rPr>
        <w:t>. В образовании:</w:t>
      </w:r>
    </w:p>
    <w:p w:rsidR="005B631C" w:rsidRDefault="00047D03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31C">
        <w:rPr>
          <w:sz w:val="28"/>
          <w:szCs w:val="28"/>
        </w:rPr>
        <w:t>МБОУ СОШ в с.Ивановка не соответствует действующим сан</w:t>
      </w:r>
      <w:r>
        <w:rPr>
          <w:sz w:val="28"/>
          <w:szCs w:val="28"/>
        </w:rPr>
        <w:t xml:space="preserve">итарным правилам, набор </w:t>
      </w:r>
      <w:r w:rsidRPr="00C4256A">
        <w:rPr>
          <w:sz w:val="28"/>
          <w:szCs w:val="28"/>
        </w:rPr>
        <w:t>суще</w:t>
      </w:r>
      <w:r w:rsidR="005B631C" w:rsidRPr="00C4256A">
        <w:rPr>
          <w:sz w:val="28"/>
          <w:szCs w:val="28"/>
        </w:rPr>
        <w:t>ст</w:t>
      </w:r>
      <w:r w:rsidRPr="00C4256A">
        <w:rPr>
          <w:sz w:val="28"/>
          <w:szCs w:val="28"/>
        </w:rPr>
        <w:t>в</w:t>
      </w:r>
      <w:r w:rsidR="005B631C" w:rsidRPr="00C4256A">
        <w:rPr>
          <w:sz w:val="28"/>
          <w:szCs w:val="28"/>
        </w:rPr>
        <w:t>ующих</w:t>
      </w:r>
      <w:r w:rsidR="00C4256A" w:rsidRPr="00C4256A">
        <w:rPr>
          <w:sz w:val="28"/>
          <w:szCs w:val="28"/>
        </w:rPr>
        <w:t xml:space="preserve"> учебных помещений</w:t>
      </w:r>
      <w:r w:rsidRPr="00C4256A">
        <w:rPr>
          <w:sz w:val="28"/>
          <w:szCs w:val="28"/>
        </w:rPr>
        <w:t xml:space="preserve"> не обеспечивает</w:t>
      </w:r>
      <w:r>
        <w:rPr>
          <w:sz w:val="28"/>
          <w:szCs w:val="28"/>
        </w:rPr>
        <w:t xml:space="preserve"> должного выполнения требований ФГОС. К 2020 году контингент обучаемых детей в образовательном учреждении возрастет, необходимо строительство новой школы;</w:t>
      </w:r>
    </w:p>
    <w:p w:rsidR="00047D03" w:rsidRDefault="00047D03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7D7">
        <w:rPr>
          <w:sz w:val="28"/>
          <w:szCs w:val="28"/>
        </w:rPr>
        <w:t xml:space="preserve">недостаточная материально-техническая база для качественного и современного развития дополнительного образования детей в районе, высокий износ зданий требует вложения значительных денежных средств на их содержание и ремонт, </w:t>
      </w:r>
      <w:r>
        <w:rPr>
          <w:sz w:val="28"/>
          <w:szCs w:val="28"/>
        </w:rPr>
        <w:t>отсутствие региональной программы по развитию дополнительного образования детей</w:t>
      </w:r>
      <w:r w:rsidR="004F07D7">
        <w:rPr>
          <w:sz w:val="28"/>
          <w:szCs w:val="28"/>
        </w:rPr>
        <w:t>;</w:t>
      </w:r>
    </w:p>
    <w:p w:rsidR="004F07D7" w:rsidRDefault="00F44090" w:rsidP="006F442D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0EEA">
        <w:rPr>
          <w:sz w:val="28"/>
          <w:szCs w:val="28"/>
        </w:rPr>
        <w:t>.Культура и спорт:</w:t>
      </w:r>
    </w:p>
    <w:p w:rsidR="00D80EEA" w:rsidRPr="008B0322" w:rsidRDefault="00D80EEA" w:rsidP="00D80EEA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 спортивных сооружений района не соответствует действующим стандартам, износ спортивных объектов составляет в целом 90%, низкий уровень материально-технического обеспечения спортивных площадок в селах района. Стадион в с.Ивановка исключен из перечня объектов, строительство, капитальный ремонт и реконструкция которых был</w:t>
      </w:r>
      <w:r w:rsidR="0076011A">
        <w:rPr>
          <w:sz w:val="28"/>
          <w:szCs w:val="28"/>
        </w:rPr>
        <w:t>а внесена в программу «Газпром», отсутствие ставок тренеров по видам спорта, недостаточно филиалов ДЮСШ в поселениях района.</w:t>
      </w:r>
    </w:p>
    <w:p w:rsidR="006F442D" w:rsidRPr="008B0322" w:rsidRDefault="00F44090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6F442D" w:rsidRPr="008B0322">
        <w:rPr>
          <w:rFonts w:ascii="Times New Roman" w:hAnsi="Times New Roman"/>
          <w:sz w:val="28"/>
          <w:szCs w:val="28"/>
        </w:rPr>
        <w:t>. В сфере туризма:</w:t>
      </w:r>
    </w:p>
    <w:p w:rsidR="006F442D" w:rsidRPr="008B0322" w:rsidRDefault="00F44090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6F442D" w:rsidRPr="008B0322">
        <w:rPr>
          <w:rFonts w:ascii="Times New Roman" w:hAnsi="Times New Roman"/>
          <w:sz w:val="28"/>
          <w:szCs w:val="28"/>
        </w:rPr>
        <w:t xml:space="preserve">евысокий уровень и мощности базовой туристской инфраструктуры: </w:t>
      </w:r>
    </w:p>
    <w:p w:rsidR="006F442D" w:rsidRPr="008B0322" w:rsidRDefault="006F442D" w:rsidP="00F440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>недостаточное количество коллективных средств размещения;</w:t>
      </w:r>
    </w:p>
    <w:p w:rsidR="006F442D" w:rsidRPr="008B0322" w:rsidRDefault="00F44090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F442D" w:rsidRPr="008B0322">
        <w:rPr>
          <w:rFonts w:ascii="Times New Roman" w:hAnsi="Times New Roman"/>
          <w:sz w:val="28"/>
          <w:szCs w:val="28"/>
        </w:rPr>
        <w:t>тсутствие современных объектов туристского показа и развлечения:</w:t>
      </w:r>
    </w:p>
    <w:p w:rsidR="006F442D" w:rsidRPr="008B0322" w:rsidRDefault="006F442D" w:rsidP="006F44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22">
        <w:rPr>
          <w:rFonts w:ascii="Times New Roman" w:hAnsi="Times New Roman"/>
          <w:sz w:val="28"/>
          <w:szCs w:val="28"/>
        </w:rPr>
        <w:t>Данные факторы сдерживают развитие внутреннего тури</w:t>
      </w:r>
      <w:r w:rsidR="00911A94">
        <w:rPr>
          <w:rFonts w:ascii="Times New Roman" w:hAnsi="Times New Roman"/>
          <w:sz w:val="28"/>
          <w:szCs w:val="28"/>
        </w:rPr>
        <w:t>зма для жителей и гостей района</w:t>
      </w:r>
      <w:r w:rsidRPr="008B0322">
        <w:rPr>
          <w:rFonts w:ascii="Times New Roman" w:hAnsi="Times New Roman"/>
          <w:sz w:val="28"/>
          <w:szCs w:val="28"/>
        </w:rPr>
        <w:t>.</w:t>
      </w:r>
    </w:p>
    <w:p w:rsidR="00431C26" w:rsidRDefault="00431C26"/>
    <w:sectPr w:rsidR="00431C26" w:rsidSect="00AB481D">
      <w:headerReference w:type="even" r:id="rId8"/>
      <w:headerReference w:type="default" r:id="rId9"/>
      <w:pgSz w:w="11906" w:h="16838" w:code="9"/>
      <w:pgMar w:top="1134" w:right="566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BB" w:rsidRDefault="000B0EBB" w:rsidP="00E27021">
      <w:pPr>
        <w:spacing w:line="240" w:lineRule="auto"/>
      </w:pPr>
      <w:r>
        <w:separator/>
      </w:r>
    </w:p>
  </w:endnote>
  <w:endnote w:type="continuationSeparator" w:id="1">
    <w:p w:rsidR="000B0EBB" w:rsidRDefault="000B0EBB" w:rsidP="00E2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BB" w:rsidRDefault="000B0EBB" w:rsidP="00E27021">
      <w:pPr>
        <w:spacing w:line="240" w:lineRule="auto"/>
      </w:pPr>
      <w:r>
        <w:separator/>
      </w:r>
    </w:p>
  </w:footnote>
  <w:footnote w:type="continuationSeparator" w:id="1">
    <w:p w:rsidR="000B0EBB" w:rsidRDefault="000B0EBB" w:rsidP="00E270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2A" w:rsidRDefault="004138FE" w:rsidP="00AB481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35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7352A" w:rsidRDefault="00F7352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2A" w:rsidRPr="00E96BDE" w:rsidRDefault="004138FE">
    <w:pPr>
      <w:pStyle w:val="af0"/>
      <w:jc w:val="center"/>
      <w:rPr>
        <w:rFonts w:ascii="Times New Roman" w:hAnsi="Times New Roman"/>
        <w:sz w:val="20"/>
      </w:rPr>
    </w:pPr>
    <w:r w:rsidRPr="00E96BDE">
      <w:rPr>
        <w:rFonts w:ascii="Times New Roman" w:hAnsi="Times New Roman"/>
        <w:sz w:val="20"/>
      </w:rPr>
      <w:fldChar w:fldCharType="begin"/>
    </w:r>
    <w:r w:rsidR="00F7352A" w:rsidRPr="00E96BDE">
      <w:rPr>
        <w:rFonts w:ascii="Times New Roman" w:hAnsi="Times New Roman"/>
        <w:sz w:val="20"/>
      </w:rPr>
      <w:instrText>PAGE   \* MERGEFORMAT</w:instrText>
    </w:r>
    <w:r w:rsidRPr="00E96BDE">
      <w:rPr>
        <w:rFonts w:ascii="Times New Roman" w:hAnsi="Times New Roman"/>
        <w:sz w:val="20"/>
      </w:rPr>
      <w:fldChar w:fldCharType="separate"/>
    </w:r>
    <w:r w:rsidR="00741379">
      <w:rPr>
        <w:rFonts w:ascii="Times New Roman" w:hAnsi="Times New Roman"/>
        <w:noProof/>
        <w:sz w:val="20"/>
      </w:rPr>
      <w:t>12</w:t>
    </w:r>
    <w:r w:rsidRPr="00E96BDE">
      <w:rPr>
        <w:rFonts w:ascii="Times New Roman" w:hAnsi="Times New Roman"/>
        <w:sz w:val="20"/>
      </w:rPr>
      <w:fldChar w:fldCharType="end"/>
    </w:r>
  </w:p>
  <w:p w:rsidR="00F7352A" w:rsidRPr="00E96BDE" w:rsidRDefault="00F7352A">
    <w:pPr>
      <w:pStyle w:val="af0"/>
      <w:rPr>
        <w:rFonts w:ascii="Times New Roman" w:hAnsi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265"/>
    <w:multiLevelType w:val="multilevel"/>
    <w:tmpl w:val="F22AB66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151B"/>
    <w:multiLevelType w:val="multilevel"/>
    <w:tmpl w:val="BD9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04AA"/>
    <w:multiLevelType w:val="multilevel"/>
    <w:tmpl w:val="570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42D"/>
    <w:rsid w:val="00004C48"/>
    <w:rsid w:val="00021F58"/>
    <w:rsid w:val="000413D9"/>
    <w:rsid w:val="00041D3C"/>
    <w:rsid w:val="00047D03"/>
    <w:rsid w:val="0007766B"/>
    <w:rsid w:val="00082006"/>
    <w:rsid w:val="000914E6"/>
    <w:rsid w:val="000A58FE"/>
    <w:rsid w:val="000B0EBB"/>
    <w:rsid w:val="000C3C49"/>
    <w:rsid w:val="000C7A91"/>
    <w:rsid w:val="000D082C"/>
    <w:rsid w:val="000E4813"/>
    <w:rsid w:val="000F27A8"/>
    <w:rsid w:val="000F6276"/>
    <w:rsid w:val="00105D19"/>
    <w:rsid w:val="00116302"/>
    <w:rsid w:val="0012150B"/>
    <w:rsid w:val="00121695"/>
    <w:rsid w:val="00126AE3"/>
    <w:rsid w:val="00143C03"/>
    <w:rsid w:val="00171D7D"/>
    <w:rsid w:val="0017405A"/>
    <w:rsid w:val="00181387"/>
    <w:rsid w:val="0018714C"/>
    <w:rsid w:val="00192D64"/>
    <w:rsid w:val="00196BE3"/>
    <w:rsid w:val="001D542F"/>
    <w:rsid w:val="001E1F55"/>
    <w:rsid w:val="001F023F"/>
    <w:rsid w:val="00220EB2"/>
    <w:rsid w:val="002217B6"/>
    <w:rsid w:val="00226937"/>
    <w:rsid w:val="002303ED"/>
    <w:rsid w:val="00242E7D"/>
    <w:rsid w:val="00243B50"/>
    <w:rsid w:val="002908BB"/>
    <w:rsid w:val="002927B5"/>
    <w:rsid w:val="002930B5"/>
    <w:rsid w:val="002D0E0B"/>
    <w:rsid w:val="0033070B"/>
    <w:rsid w:val="00366C13"/>
    <w:rsid w:val="003753A7"/>
    <w:rsid w:val="003A367C"/>
    <w:rsid w:val="003D7B2E"/>
    <w:rsid w:val="003E2F05"/>
    <w:rsid w:val="00403BA9"/>
    <w:rsid w:val="004138FE"/>
    <w:rsid w:val="004234B6"/>
    <w:rsid w:val="00431C26"/>
    <w:rsid w:val="0044551F"/>
    <w:rsid w:val="00447238"/>
    <w:rsid w:val="00462FFD"/>
    <w:rsid w:val="004834D3"/>
    <w:rsid w:val="00492A09"/>
    <w:rsid w:val="00495316"/>
    <w:rsid w:val="004977FD"/>
    <w:rsid w:val="004C217C"/>
    <w:rsid w:val="004E31C6"/>
    <w:rsid w:val="004E5483"/>
    <w:rsid w:val="004F07D7"/>
    <w:rsid w:val="0051266E"/>
    <w:rsid w:val="005164ED"/>
    <w:rsid w:val="00541008"/>
    <w:rsid w:val="005434F7"/>
    <w:rsid w:val="00557DE9"/>
    <w:rsid w:val="00560580"/>
    <w:rsid w:val="00571F65"/>
    <w:rsid w:val="00593330"/>
    <w:rsid w:val="00597480"/>
    <w:rsid w:val="005B631C"/>
    <w:rsid w:val="005C1B91"/>
    <w:rsid w:val="005C59B5"/>
    <w:rsid w:val="005F4F4B"/>
    <w:rsid w:val="0061242B"/>
    <w:rsid w:val="006267FC"/>
    <w:rsid w:val="00632366"/>
    <w:rsid w:val="00636809"/>
    <w:rsid w:val="00640AC9"/>
    <w:rsid w:val="00641FDC"/>
    <w:rsid w:val="00651AD4"/>
    <w:rsid w:val="006656DD"/>
    <w:rsid w:val="006968DF"/>
    <w:rsid w:val="006A053C"/>
    <w:rsid w:val="006A7CDC"/>
    <w:rsid w:val="006B663A"/>
    <w:rsid w:val="006C123C"/>
    <w:rsid w:val="006D4A60"/>
    <w:rsid w:val="006D65AC"/>
    <w:rsid w:val="006E78D1"/>
    <w:rsid w:val="006F442D"/>
    <w:rsid w:val="00734C6C"/>
    <w:rsid w:val="00741379"/>
    <w:rsid w:val="0075239F"/>
    <w:rsid w:val="0076011A"/>
    <w:rsid w:val="007643D0"/>
    <w:rsid w:val="00774479"/>
    <w:rsid w:val="00786DB1"/>
    <w:rsid w:val="00816243"/>
    <w:rsid w:val="0084382D"/>
    <w:rsid w:val="008571F6"/>
    <w:rsid w:val="00867FDD"/>
    <w:rsid w:val="0089715B"/>
    <w:rsid w:val="00897175"/>
    <w:rsid w:val="008A2235"/>
    <w:rsid w:val="008A32B6"/>
    <w:rsid w:val="008B1D29"/>
    <w:rsid w:val="008C0AB4"/>
    <w:rsid w:val="008F56C0"/>
    <w:rsid w:val="00911A94"/>
    <w:rsid w:val="009179AA"/>
    <w:rsid w:val="009357B5"/>
    <w:rsid w:val="00935C2B"/>
    <w:rsid w:val="00960E3B"/>
    <w:rsid w:val="00964B38"/>
    <w:rsid w:val="009870BE"/>
    <w:rsid w:val="0099440F"/>
    <w:rsid w:val="009B2D54"/>
    <w:rsid w:val="009D34AE"/>
    <w:rsid w:val="009E3F7A"/>
    <w:rsid w:val="009E7268"/>
    <w:rsid w:val="009F5ECB"/>
    <w:rsid w:val="00A04C4F"/>
    <w:rsid w:val="00A1527A"/>
    <w:rsid w:val="00A155C0"/>
    <w:rsid w:val="00A33B16"/>
    <w:rsid w:val="00A44BAE"/>
    <w:rsid w:val="00A5585A"/>
    <w:rsid w:val="00A55F8C"/>
    <w:rsid w:val="00A65B30"/>
    <w:rsid w:val="00A67737"/>
    <w:rsid w:val="00A879CA"/>
    <w:rsid w:val="00AB481D"/>
    <w:rsid w:val="00AB5918"/>
    <w:rsid w:val="00AB7891"/>
    <w:rsid w:val="00B01894"/>
    <w:rsid w:val="00B07994"/>
    <w:rsid w:val="00B20ABC"/>
    <w:rsid w:val="00B36551"/>
    <w:rsid w:val="00B41A0F"/>
    <w:rsid w:val="00B535E3"/>
    <w:rsid w:val="00B61AD3"/>
    <w:rsid w:val="00B7132A"/>
    <w:rsid w:val="00BA6275"/>
    <w:rsid w:val="00BB4C57"/>
    <w:rsid w:val="00BC2584"/>
    <w:rsid w:val="00BE4BCD"/>
    <w:rsid w:val="00C0289F"/>
    <w:rsid w:val="00C106E1"/>
    <w:rsid w:val="00C14DC9"/>
    <w:rsid w:val="00C24E98"/>
    <w:rsid w:val="00C32338"/>
    <w:rsid w:val="00C368E8"/>
    <w:rsid w:val="00C37422"/>
    <w:rsid w:val="00C4256A"/>
    <w:rsid w:val="00C50E67"/>
    <w:rsid w:val="00C67208"/>
    <w:rsid w:val="00C938FB"/>
    <w:rsid w:val="00C956B4"/>
    <w:rsid w:val="00CA1B34"/>
    <w:rsid w:val="00CA1FE1"/>
    <w:rsid w:val="00CB7194"/>
    <w:rsid w:val="00CC2A2D"/>
    <w:rsid w:val="00CC2A9F"/>
    <w:rsid w:val="00CD5A5C"/>
    <w:rsid w:val="00CD697E"/>
    <w:rsid w:val="00D029AE"/>
    <w:rsid w:val="00D227AF"/>
    <w:rsid w:val="00D307A6"/>
    <w:rsid w:val="00D40994"/>
    <w:rsid w:val="00D653A7"/>
    <w:rsid w:val="00D76385"/>
    <w:rsid w:val="00D80EEA"/>
    <w:rsid w:val="00D82538"/>
    <w:rsid w:val="00D914C3"/>
    <w:rsid w:val="00DA234F"/>
    <w:rsid w:val="00DA5BBD"/>
    <w:rsid w:val="00DC2224"/>
    <w:rsid w:val="00DD4F7F"/>
    <w:rsid w:val="00DD6DE0"/>
    <w:rsid w:val="00DE3147"/>
    <w:rsid w:val="00DF41B5"/>
    <w:rsid w:val="00DF4C19"/>
    <w:rsid w:val="00E01456"/>
    <w:rsid w:val="00E218E1"/>
    <w:rsid w:val="00E22C7A"/>
    <w:rsid w:val="00E27021"/>
    <w:rsid w:val="00E346A3"/>
    <w:rsid w:val="00E41BBA"/>
    <w:rsid w:val="00E548C1"/>
    <w:rsid w:val="00E57917"/>
    <w:rsid w:val="00EA0EFA"/>
    <w:rsid w:val="00EA1FF1"/>
    <w:rsid w:val="00EA28AD"/>
    <w:rsid w:val="00EC1F2E"/>
    <w:rsid w:val="00EC6DCA"/>
    <w:rsid w:val="00EF4713"/>
    <w:rsid w:val="00EF700B"/>
    <w:rsid w:val="00F07714"/>
    <w:rsid w:val="00F10642"/>
    <w:rsid w:val="00F107AA"/>
    <w:rsid w:val="00F31A97"/>
    <w:rsid w:val="00F32D63"/>
    <w:rsid w:val="00F44090"/>
    <w:rsid w:val="00F64F24"/>
    <w:rsid w:val="00F7352A"/>
    <w:rsid w:val="00F74796"/>
    <w:rsid w:val="00F76B40"/>
    <w:rsid w:val="00F87325"/>
    <w:rsid w:val="00FB0931"/>
    <w:rsid w:val="00FB154E"/>
    <w:rsid w:val="00FB3204"/>
    <w:rsid w:val="00FC47E7"/>
    <w:rsid w:val="00FE550D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D"/>
    <w:pPr>
      <w:spacing w:after="0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4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442D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2"/>
    <w:rsid w:val="006F4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442D"/>
    <w:rPr>
      <w:rFonts w:ascii="Calibri" w:eastAsia="Times New Roman" w:hAnsi="Calibri" w:cs="Times New Roman"/>
      <w:sz w:val="16"/>
      <w:szCs w:val="16"/>
    </w:rPr>
  </w:style>
  <w:style w:type="paragraph" w:customStyle="1" w:styleId="a3">
    <w:name w:val="Текст (лев)"/>
    <w:rsid w:val="006F442D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Без интервала1"/>
    <w:rsid w:val="006F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3">
    <w:name w:val="Основной текст3"/>
    <w:basedOn w:val="a"/>
    <w:rsid w:val="006F442D"/>
    <w:pPr>
      <w:shd w:val="clear" w:color="auto" w:fill="FFFFFF"/>
      <w:spacing w:line="298" w:lineRule="exact"/>
      <w:jc w:val="left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4">
    <w:name w:val="Знак Знак"/>
    <w:basedOn w:val="a"/>
    <w:rsid w:val="006F442D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5">
    <w:name w:val="Title"/>
    <w:basedOn w:val="a"/>
    <w:link w:val="a6"/>
    <w:qFormat/>
    <w:rsid w:val="006F442D"/>
    <w:pPr>
      <w:spacing w:line="240" w:lineRule="auto"/>
      <w:ind w:firstLine="851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F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"/>
    <w:basedOn w:val="a"/>
    <w:rsid w:val="006F442D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8">
    <w:name w:val="Normal (Web)"/>
    <w:aliases w:val="Обычный (Web)1,Обычный (Web),Обычный (Web) Знак"/>
    <w:basedOn w:val="a"/>
    <w:link w:val="a9"/>
    <w:uiPriority w:val="99"/>
    <w:qFormat/>
    <w:rsid w:val="006F44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F442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  <w:lang w:eastAsia="ru-RU"/>
    </w:rPr>
  </w:style>
  <w:style w:type="character" w:styleId="aa">
    <w:name w:val="Strong"/>
    <w:uiPriority w:val="22"/>
    <w:qFormat/>
    <w:rsid w:val="006F442D"/>
    <w:rPr>
      <w:b/>
      <w:bCs/>
    </w:rPr>
  </w:style>
  <w:style w:type="paragraph" w:styleId="ab">
    <w:name w:val="Body Text Indent"/>
    <w:basedOn w:val="a"/>
    <w:link w:val="ac"/>
    <w:rsid w:val="006F44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442D"/>
    <w:rPr>
      <w:rFonts w:ascii="Calibri" w:eastAsia="Times New Roman" w:hAnsi="Calibri" w:cs="Times New Roman"/>
    </w:rPr>
  </w:style>
  <w:style w:type="paragraph" w:styleId="ad">
    <w:name w:val="Body Text"/>
    <w:aliases w:val="bt"/>
    <w:basedOn w:val="a"/>
    <w:link w:val="ae"/>
    <w:rsid w:val="006F442D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aliases w:val="bt Знак"/>
    <w:basedOn w:val="a0"/>
    <w:link w:val="ad"/>
    <w:rsid w:val="006F4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"/>
    <w:locked/>
    <w:rsid w:val="006F442D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f"/>
    <w:rsid w:val="006F442D"/>
    <w:pPr>
      <w:shd w:val="clear" w:color="auto" w:fill="FFFFFF"/>
      <w:spacing w:after="300" w:line="353" w:lineRule="exact"/>
      <w:jc w:val="left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paragraph" w:styleId="af0">
    <w:name w:val="header"/>
    <w:basedOn w:val="a"/>
    <w:link w:val="af1"/>
    <w:uiPriority w:val="99"/>
    <w:rsid w:val="006F44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442D"/>
    <w:rPr>
      <w:rFonts w:ascii="Calibri" w:eastAsia="Times New Roman" w:hAnsi="Calibri" w:cs="Times New Roman"/>
    </w:rPr>
  </w:style>
  <w:style w:type="character" w:styleId="af2">
    <w:name w:val="page number"/>
    <w:basedOn w:val="a0"/>
    <w:rsid w:val="006F442D"/>
  </w:style>
  <w:style w:type="paragraph" w:customStyle="1" w:styleId="Style4">
    <w:name w:val="Style4"/>
    <w:basedOn w:val="a"/>
    <w:rsid w:val="006F442D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="Arial Unicode MS" w:hAnsi="Times New Roman"/>
      <w:sz w:val="24"/>
      <w:szCs w:val="24"/>
      <w:lang w:eastAsia="ja-JP"/>
    </w:rPr>
  </w:style>
  <w:style w:type="character" w:customStyle="1" w:styleId="FontStyle16">
    <w:name w:val="Font Style16"/>
    <w:rsid w:val="006F442D"/>
    <w:rPr>
      <w:rFonts w:ascii="Times New Roman" w:hAnsi="Times New Roman" w:cs="Times New Roman" w:hint="default"/>
      <w:sz w:val="24"/>
      <w:szCs w:val="24"/>
    </w:rPr>
  </w:style>
  <w:style w:type="character" w:customStyle="1" w:styleId="fontstyle160">
    <w:name w:val="fontstyle16"/>
    <w:rsid w:val="006F442D"/>
    <w:rPr>
      <w:rFonts w:ascii="Times New Roman" w:hAnsi="Times New Roman" w:cs="Times New Roman" w:hint="default"/>
    </w:rPr>
  </w:style>
  <w:style w:type="character" w:customStyle="1" w:styleId="fontstyle24">
    <w:name w:val="fontstyle24"/>
    <w:rsid w:val="006F442D"/>
    <w:rPr>
      <w:rFonts w:ascii="Times New Roman" w:hAnsi="Times New Roman" w:cs="Times New Roman" w:hint="default"/>
    </w:rPr>
  </w:style>
  <w:style w:type="paragraph" w:styleId="20">
    <w:name w:val="Body Text Indent 2"/>
    <w:basedOn w:val="a"/>
    <w:link w:val="22"/>
    <w:rsid w:val="006F4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6F442D"/>
    <w:rPr>
      <w:rFonts w:ascii="Calibri" w:eastAsia="Times New Roman" w:hAnsi="Calibri" w:cs="Times New Roman"/>
    </w:rPr>
  </w:style>
  <w:style w:type="character" w:styleId="af3">
    <w:name w:val="Hyperlink"/>
    <w:rsid w:val="006F442D"/>
    <w:rPr>
      <w:color w:val="0000FF"/>
      <w:u w:val="single"/>
    </w:rPr>
  </w:style>
  <w:style w:type="paragraph" w:customStyle="1" w:styleId="10">
    <w:name w:val="Абзац списка1"/>
    <w:basedOn w:val="a"/>
    <w:link w:val="ListParagraph"/>
    <w:rsid w:val="006F442D"/>
    <w:pPr>
      <w:suppressAutoHyphens/>
      <w:spacing w:line="240" w:lineRule="auto"/>
      <w:jc w:val="left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customStyle="1" w:styleId="ListParagraph">
    <w:name w:val="List Paragraph Знак"/>
    <w:link w:val="10"/>
    <w:rsid w:val="006F442D"/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a9">
    <w:name w:val="Обычный (веб) Знак"/>
    <w:aliases w:val="Обычный (Web)1 Знак,Обычный (Web) Знак1,Обычный (Web) Знак Знак"/>
    <w:link w:val="a8"/>
    <w:locked/>
    <w:rsid w:val="006F4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6F442D"/>
    <w:pPr>
      <w:shd w:val="clear" w:color="auto" w:fill="FFFFFF"/>
      <w:spacing w:line="317" w:lineRule="exact"/>
      <w:jc w:val="center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NormalWebChar">
    <w:name w:val="Normal (Web) Char"/>
    <w:aliases w:val="Обычный (Web)1 Char,Обычный (Web) Char,Обычный (Web) Знак Char"/>
    <w:locked/>
    <w:rsid w:val="006F442D"/>
    <w:rPr>
      <w:rFonts w:ascii="Times New Roman" w:hAnsi="Times New Roman"/>
      <w:sz w:val="24"/>
      <w:lang w:eastAsia="ru-RU"/>
    </w:rPr>
  </w:style>
  <w:style w:type="paragraph" w:customStyle="1" w:styleId="BodyText21">
    <w:name w:val="Body Text 21"/>
    <w:basedOn w:val="a"/>
    <w:rsid w:val="006F442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paragraph" w:styleId="af4">
    <w:name w:val="footer"/>
    <w:basedOn w:val="a"/>
    <w:link w:val="af5"/>
    <w:rsid w:val="006F44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F442D"/>
    <w:rPr>
      <w:rFonts w:ascii="Calibri" w:eastAsia="Times New Roman" w:hAnsi="Calibri" w:cs="Times New Roman"/>
    </w:rPr>
  </w:style>
  <w:style w:type="paragraph" w:customStyle="1" w:styleId="12">
    <w:name w:val="1 Знак"/>
    <w:basedOn w:val="a"/>
    <w:rsid w:val="006F442D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6F4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 Знак1"/>
    <w:rsid w:val="006F442D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6F442D"/>
    <w:pPr>
      <w:spacing w:line="240" w:lineRule="auto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rsid w:val="006F442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6F442D"/>
    <w:rPr>
      <w:rFonts w:ascii="Tahoma" w:eastAsia="Times New Roman" w:hAnsi="Tahoma" w:cs="Times New Roman"/>
      <w:sz w:val="16"/>
      <w:szCs w:val="16"/>
    </w:rPr>
  </w:style>
  <w:style w:type="paragraph" w:styleId="af9">
    <w:name w:val="Plain Text"/>
    <w:basedOn w:val="a"/>
    <w:link w:val="afa"/>
    <w:uiPriority w:val="99"/>
    <w:unhideWhenUsed/>
    <w:rsid w:val="006F442D"/>
    <w:pPr>
      <w:spacing w:line="240" w:lineRule="auto"/>
      <w:jc w:val="left"/>
    </w:pPr>
    <w:rPr>
      <w:rFonts w:eastAsia="Calibri"/>
      <w:b/>
      <w:i/>
      <w:sz w:val="28"/>
      <w:szCs w:val="21"/>
    </w:rPr>
  </w:style>
  <w:style w:type="character" w:customStyle="1" w:styleId="afa">
    <w:name w:val="Текст Знак"/>
    <w:basedOn w:val="a0"/>
    <w:link w:val="af9"/>
    <w:uiPriority w:val="99"/>
    <w:rsid w:val="006F442D"/>
    <w:rPr>
      <w:rFonts w:ascii="Calibri" w:eastAsia="Calibri" w:hAnsi="Calibri" w:cs="Times New Roman"/>
      <w:b/>
      <w:i/>
      <w:sz w:val="28"/>
      <w:szCs w:val="21"/>
    </w:rPr>
  </w:style>
  <w:style w:type="character" w:customStyle="1" w:styleId="blk">
    <w:name w:val="blk"/>
    <w:rsid w:val="006F442D"/>
  </w:style>
  <w:style w:type="character" w:customStyle="1" w:styleId="fn">
    <w:name w:val="fn"/>
    <w:rsid w:val="006F442D"/>
  </w:style>
  <w:style w:type="paragraph" w:customStyle="1" w:styleId="afb">
    <w:name w:val="Знак"/>
    <w:basedOn w:val="a"/>
    <w:rsid w:val="006F442D"/>
    <w:pPr>
      <w:widowControl w:val="0"/>
      <w:adjustRightInd w:val="0"/>
      <w:spacing w:after="160" w:line="240" w:lineRule="exact"/>
    </w:pPr>
    <w:rPr>
      <w:rFonts w:cs="Calibri"/>
      <w:sz w:val="20"/>
      <w:szCs w:val="20"/>
      <w:lang w:val="en-GB"/>
    </w:rPr>
  </w:style>
  <w:style w:type="paragraph" w:customStyle="1" w:styleId="120">
    <w:name w:val="Обычный12"/>
    <w:rsid w:val="006F442D"/>
    <w:pPr>
      <w:spacing w:after="0" w:line="240" w:lineRule="auto"/>
      <w:ind w:left="568" w:right="-108" w:hanging="28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7">
    <w:name w:val="Font Style17"/>
    <w:rsid w:val="006F442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6F442D"/>
    <w:pPr>
      <w:widowControl w:val="0"/>
      <w:tabs>
        <w:tab w:val="left" w:pos="708"/>
      </w:tabs>
      <w:autoSpaceDE w:val="0"/>
      <w:autoSpaceDN w:val="0"/>
      <w:adjustRightInd w:val="0"/>
      <w:spacing w:line="312" w:lineRule="exact"/>
      <w:jc w:val="both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23">
    <w:name w:val="Основной текст (2)_"/>
    <w:link w:val="24"/>
    <w:rsid w:val="006F442D"/>
    <w:rPr>
      <w:rFonts w:ascii="Bookman Old Style" w:eastAsia="Bookman Old Style" w:hAnsi="Bookman Old Style" w:cs="Bookman Old Style"/>
      <w:sz w:val="40"/>
      <w:szCs w:val="40"/>
      <w:shd w:val="clear" w:color="auto" w:fill="FFFFFF"/>
    </w:rPr>
  </w:style>
  <w:style w:type="character" w:customStyle="1" w:styleId="110">
    <w:name w:val="Основной текст (11)_"/>
    <w:rsid w:val="006F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1">
    <w:name w:val="Основной текст (11)"/>
    <w:rsid w:val="006F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F442D"/>
    <w:pPr>
      <w:widowControl w:val="0"/>
      <w:shd w:val="clear" w:color="auto" w:fill="FFFFFF"/>
      <w:spacing w:after="480" w:line="480" w:lineRule="exact"/>
      <w:ind w:hanging="240"/>
      <w:jc w:val="center"/>
    </w:pPr>
    <w:rPr>
      <w:rFonts w:ascii="Bookman Old Style" w:eastAsia="Bookman Old Style" w:hAnsi="Bookman Old Style" w:cs="Bookman Old Style"/>
      <w:sz w:val="40"/>
      <w:szCs w:val="40"/>
    </w:rPr>
  </w:style>
  <w:style w:type="paragraph" w:customStyle="1" w:styleId="14">
    <w:name w:val="Знак Знак1 Знак"/>
    <w:basedOn w:val="a"/>
    <w:rsid w:val="003A367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1"/>
    <w:basedOn w:val="a"/>
    <w:rsid w:val="00004C48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customStyle="1" w:styleId="afc">
    <w:name w:val="Без интервала Знак"/>
    <w:link w:val="afd"/>
    <w:locked/>
    <w:rsid w:val="00004C48"/>
    <w:rPr>
      <w:rFonts w:ascii="Calibri" w:eastAsia="Calibri" w:hAnsi="Calibri"/>
    </w:rPr>
  </w:style>
  <w:style w:type="paragraph" w:styleId="afd">
    <w:name w:val="No Spacing"/>
    <w:link w:val="afc"/>
    <w:qFormat/>
    <w:rsid w:val="00004C48"/>
    <w:pPr>
      <w:spacing w:after="0" w:line="240" w:lineRule="auto"/>
    </w:pPr>
    <w:rPr>
      <w:rFonts w:ascii="Calibri" w:eastAsia="Calibri" w:hAnsi="Calibri"/>
    </w:rPr>
  </w:style>
  <w:style w:type="paragraph" w:customStyle="1" w:styleId="16">
    <w:name w:val="Знак Знак1"/>
    <w:basedOn w:val="a"/>
    <w:rsid w:val="00F0771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3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47E8-7B4E-4287-91D8-BFBD444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2017-09-29T01:41:00Z</cp:lastPrinted>
  <dcterms:created xsi:type="dcterms:W3CDTF">2017-11-06T03:21:00Z</dcterms:created>
  <dcterms:modified xsi:type="dcterms:W3CDTF">2017-11-06T03:21:00Z</dcterms:modified>
</cp:coreProperties>
</file>